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41EA8" w14:textId="77777777" w:rsidR="00E46975" w:rsidRPr="00F04A17" w:rsidRDefault="00E46975" w:rsidP="00E46975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OŠ Josipa Badalića Graberje Ivanićko</w:t>
      </w:r>
    </w:p>
    <w:p w14:paraId="72F8E17A" w14:textId="77777777" w:rsidR="00E46975" w:rsidRPr="00F04A17" w:rsidRDefault="00E46975" w:rsidP="00E46975">
      <w:pPr>
        <w:rPr>
          <w:rFonts w:ascii="Times New Roman" w:hAnsi="Times New Roman" w:cs="Times New Roman"/>
          <w:bCs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Školska godina: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23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./202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4</w:t>
      </w:r>
      <w:r w:rsidRPr="00F04A1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14:paraId="50EF0C57" w14:textId="77777777" w:rsidR="00E46975" w:rsidRDefault="00E46975" w:rsidP="00E46975">
      <w:pPr>
        <w:rPr>
          <w:rFonts w:ascii="Times New Roman" w:hAnsi="Times New Roman" w:cs="Times New Roman"/>
          <w:b/>
          <w:sz w:val="28"/>
          <w:szCs w:val="28"/>
        </w:rPr>
      </w:pPr>
      <w:r w:rsidRPr="00237ABA">
        <w:rPr>
          <w:rFonts w:ascii="Times New Roman" w:hAnsi="Times New Roman" w:cs="Times New Roman"/>
          <w:b/>
          <w:sz w:val="28"/>
          <w:szCs w:val="28"/>
        </w:rPr>
        <w:t>Učitelj/učiteljica: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Danijela Juren</w:t>
      </w:r>
    </w:p>
    <w:p w14:paraId="7DB94BBB" w14:textId="6B46EB33" w:rsidR="00E46975" w:rsidRPr="003B1856" w:rsidRDefault="00E46975" w:rsidP="00E469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Razredni odjel: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F04A17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B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razred</w:t>
      </w:r>
    </w:p>
    <w:p w14:paraId="0F86C654" w14:textId="77777777" w:rsidR="009B6742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185D275" w14:textId="77777777" w:rsidR="00E46975" w:rsidRDefault="00E46975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1CBEBA9" w14:textId="77777777" w:rsidR="00E46975" w:rsidRDefault="00E46975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524191A9" w14:textId="77777777" w:rsidR="00E46975" w:rsidRDefault="00E46975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EFEE368" w14:textId="77777777" w:rsidR="00E46975" w:rsidRDefault="00E46975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11CABBB" w14:textId="77777777" w:rsidR="00E46975" w:rsidRDefault="00E46975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68ED22F4" w14:textId="77777777" w:rsidR="00E46975" w:rsidRPr="00237ABA" w:rsidRDefault="00E46975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40734B9F" w14:textId="77777777" w:rsidR="009B6742" w:rsidRPr="00237ABA" w:rsidRDefault="009B6742" w:rsidP="009B6742">
      <w:pPr>
        <w:rPr>
          <w:rFonts w:ascii="Times New Roman" w:hAnsi="Times New Roman" w:cs="Times New Roman"/>
          <w:bCs/>
          <w:sz w:val="24"/>
          <w:szCs w:val="24"/>
        </w:rPr>
      </w:pPr>
    </w:p>
    <w:p w14:paraId="329F98F8" w14:textId="0CF12E67" w:rsidR="00E46975" w:rsidRPr="00B42150" w:rsidRDefault="00E46975" w:rsidP="00E46975">
      <w:pPr>
        <w:rPr>
          <w:rFonts w:ascii="Times New Roman" w:hAnsi="Times New Roman" w:cs="Times New Roman"/>
          <w:b/>
          <w:color w:val="7030A0"/>
          <w:sz w:val="56"/>
          <w:szCs w:val="56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                            </w:t>
      </w: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>KRITERIJ</w:t>
      </w:r>
      <w:r>
        <w:rPr>
          <w:rFonts w:ascii="Times New Roman" w:hAnsi="Times New Roman" w:cs="Times New Roman"/>
          <w:b/>
          <w:color w:val="7030A0"/>
          <w:sz w:val="56"/>
          <w:szCs w:val="56"/>
        </w:rPr>
        <w:t>I</w:t>
      </w:r>
      <w:r w:rsidRPr="00B42150">
        <w:rPr>
          <w:rFonts w:ascii="Times New Roman" w:hAnsi="Times New Roman" w:cs="Times New Roman"/>
          <w:b/>
          <w:color w:val="7030A0"/>
          <w:sz w:val="56"/>
          <w:szCs w:val="56"/>
        </w:rPr>
        <w:t xml:space="preserve"> VREDNOVANJA</w:t>
      </w:r>
    </w:p>
    <w:p w14:paraId="2FBC2010" w14:textId="2D7B8735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Hlk11518931"/>
      <w:bookmarkStart w:id="1" w:name="_Hlk16503421"/>
      <w:r>
        <w:rPr>
          <w:rFonts w:ascii="Times New Roman" w:hAnsi="Times New Roman" w:cs="Times New Roman"/>
          <w:b/>
          <w:sz w:val="40"/>
          <w:szCs w:val="40"/>
        </w:rPr>
        <w:t xml:space="preserve">za predmet Hrvatski jezik za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. razred</w:t>
      </w:r>
    </w:p>
    <w:p w14:paraId="5F26C19B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773FEE5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B06D5B8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CE9479D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CC868E3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98692D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33FC61C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E044F0" w14:textId="77777777" w:rsidR="00E46975" w:rsidRDefault="00E46975" w:rsidP="00E469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bookmarkEnd w:id="0"/>
    <w:bookmarkEnd w:id="1"/>
    <w:p w14:paraId="1E6FB325" w14:textId="22C593D7" w:rsidR="009B6742" w:rsidRPr="00237ABA" w:rsidRDefault="009B6742" w:rsidP="009B6742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879"/>
        <w:gridCol w:w="3009"/>
        <w:gridCol w:w="2919"/>
        <w:gridCol w:w="2805"/>
      </w:tblGrid>
      <w:tr w:rsidR="000010AB" w:rsidRPr="00237ABA" w14:paraId="13D00CA7" w14:textId="77777777" w:rsidTr="00C05717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3E386038" w14:textId="77777777" w:rsidR="000010AB" w:rsidRPr="00237ABA" w:rsidRDefault="006F0D16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HRVATSKI </w:t>
            </w:r>
            <w:r w:rsidR="000010AB" w:rsidRPr="003F626A">
              <w:rPr>
                <w:rFonts w:ascii="Times New Roman" w:hAnsi="Times New Roman"/>
                <w:b/>
                <w:sz w:val="28"/>
                <w:szCs w:val="28"/>
              </w:rPr>
              <w:t>JEZIK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I KOMUNIKACIJA</w:t>
            </w:r>
          </w:p>
        </w:tc>
      </w:tr>
      <w:tr w:rsidR="00F65820" w:rsidRPr="003F626A" w14:paraId="61CE3B12" w14:textId="77777777" w:rsidTr="00C05717">
        <w:trPr>
          <w:trHeight w:val="426"/>
        </w:trPr>
        <w:tc>
          <w:tcPr>
            <w:tcW w:w="2494" w:type="dxa"/>
            <w:vMerge w:val="restart"/>
            <w:shd w:val="clear" w:color="auto" w:fill="FBE4D5" w:themeFill="accent2" w:themeFillTint="33"/>
            <w:vAlign w:val="center"/>
          </w:tcPr>
          <w:p w14:paraId="2F822102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12" w:type="dxa"/>
            <w:gridSpan w:val="4"/>
            <w:shd w:val="clear" w:color="auto" w:fill="FBE4D5" w:themeFill="accent2" w:themeFillTint="33"/>
            <w:vAlign w:val="center"/>
          </w:tcPr>
          <w:p w14:paraId="2E39285D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F65820" w:rsidRPr="009B6742" w14:paraId="0C051262" w14:textId="77777777" w:rsidTr="00C05717">
        <w:trPr>
          <w:trHeight w:val="416"/>
        </w:trPr>
        <w:tc>
          <w:tcPr>
            <w:tcW w:w="2494" w:type="dxa"/>
            <w:vMerge/>
            <w:shd w:val="clear" w:color="auto" w:fill="FBE4D5" w:themeFill="accent2" w:themeFillTint="33"/>
            <w:vAlign w:val="center"/>
          </w:tcPr>
          <w:p w14:paraId="3FBCFFB9" w14:textId="77777777" w:rsidR="009B6742" w:rsidRPr="009B6742" w:rsidRDefault="009B6742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FBE4D5" w:themeFill="accent2" w:themeFillTint="33"/>
            <w:vAlign w:val="center"/>
          </w:tcPr>
          <w:p w14:paraId="50AB4269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3009" w:type="dxa"/>
            <w:shd w:val="clear" w:color="auto" w:fill="FBE4D5" w:themeFill="accent2" w:themeFillTint="33"/>
            <w:vAlign w:val="center"/>
          </w:tcPr>
          <w:p w14:paraId="551F86B1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919" w:type="dxa"/>
            <w:shd w:val="clear" w:color="auto" w:fill="FBE4D5" w:themeFill="accent2" w:themeFillTint="33"/>
            <w:vAlign w:val="center"/>
          </w:tcPr>
          <w:p w14:paraId="357F1842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5" w:type="dxa"/>
            <w:shd w:val="clear" w:color="auto" w:fill="FBE4D5" w:themeFill="accent2" w:themeFillTint="33"/>
            <w:vAlign w:val="center"/>
          </w:tcPr>
          <w:p w14:paraId="67D25B4A" w14:textId="77777777" w:rsidR="009B6742" w:rsidRPr="003F626A" w:rsidRDefault="009B6742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F65820" w:rsidRPr="009B6742" w14:paraId="5DE1EC62" w14:textId="77777777" w:rsidTr="00C05717">
        <w:trPr>
          <w:trHeight w:val="1246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6534EAA3" w14:textId="77777777" w:rsidR="009565C3" w:rsidRPr="009565C3" w:rsidRDefault="00FC7ACD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9565C3"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A.6.1.</w:t>
            </w:r>
          </w:p>
          <w:p w14:paraId="3A1A6035" w14:textId="77777777" w:rsidR="009565C3" w:rsidRPr="009565C3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govori i razgovara o pročitanim i</w:t>
            </w:r>
          </w:p>
          <w:p w14:paraId="20C3C4B4" w14:textId="20E9A7CC" w:rsidR="00FC7ACD" w:rsidRPr="005278E1" w:rsidRDefault="009565C3" w:rsidP="009565C3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565C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poslušanim tekstovima.</w:t>
            </w:r>
          </w:p>
          <w:p w14:paraId="115DFE9E" w14:textId="77777777" w:rsidR="00FC7ACD" w:rsidRPr="005278E1" w:rsidRDefault="00FC7ACD" w:rsidP="003F626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5DFDA2FA" w14:textId="4B04B55E" w:rsidR="00FC7ACD" w:rsidRPr="00F65820" w:rsidRDefault="00FC7ACD" w:rsidP="009565C3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rijeko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66237C5" w14:textId="63FE70D4" w:rsidR="00FC7ACD" w:rsidRPr="00F65820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povremeno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6102706F" w14:textId="320B1B8F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35A0336F" w14:textId="40F361BC" w:rsidR="00FC7ACD" w:rsidRPr="00F65820" w:rsidRDefault="00FC7ACD" w:rsidP="00DB71C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redovito </w:t>
            </w:r>
            <w:r w:rsidR="009565C3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primjenjuje obrasce vođenja razgovora s obzirom na vrstu i svrhu razgovora i pripovijeda s različitih točaka gledišta</w:t>
            </w:r>
          </w:p>
        </w:tc>
      </w:tr>
      <w:tr w:rsidR="00E23761" w:rsidRPr="009B6742" w14:paraId="653D8D31" w14:textId="77777777" w:rsidTr="00C05717">
        <w:trPr>
          <w:trHeight w:val="831"/>
        </w:trPr>
        <w:tc>
          <w:tcPr>
            <w:tcW w:w="2494" w:type="dxa"/>
            <w:vMerge/>
            <w:vAlign w:val="center"/>
          </w:tcPr>
          <w:p w14:paraId="3F365B3F" w14:textId="77777777" w:rsidR="00FC7ACD" w:rsidRPr="00101DE1" w:rsidRDefault="00FC7ACD" w:rsidP="003F62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08C061A" w14:textId="4A323314" w:rsidR="00566ABF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evih smjernica i potpitanja govori poštujući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svrh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u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 govorenja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osobna i javna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05F09D0" w14:textId="6A45ACF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uz pomoć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učitelja izlaže na zadanu temu prema zadanoj strukturi i smjernicama, povremeno se udaljava od teme, izlaganje je djelomično jasno i logično</w:t>
            </w:r>
          </w:p>
          <w:p w14:paraId="0E09AC25" w14:textId="023B0405" w:rsidR="00566ABF" w:rsidRPr="00F65820" w:rsidRDefault="00566ABF" w:rsidP="00566AB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rijeko primjenjuje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obrasce vođenja razgovora s obzirom na sugovornika, vrstu i svrhu razgovora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 (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razgovor s vršnjacima ili odraslima, slobodni ili vođeni razgovor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)</w:t>
            </w:r>
          </w:p>
          <w:p w14:paraId="441A3786" w14:textId="06001B2B" w:rsidR="00177164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slabo i uz pomoć učitelja (smjernica i potpitanja)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gledišta, rijetko poštuje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br/>
              <w:t xml:space="preserve"> uzročno-posljedične veze</w:t>
            </w:r>
          </w:p>
          <w:p w14:paraId="6DA54864" w14:textId="2EBF39D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 xml:space="preserve"> rijetko razlikuje i mijenja brzinu govorenja (usporena, srednja i ubrzana) kako bi postigao željeni učinak na slušatelja </w:t>
            </w:r>
          </w:p>
        </w:tc>
        <w:tc>
          <w:tcPr>
            <w:tcW w:w="3009" w:type="dxa"/>
          </w:tcPr>
          <w:p w14:paraId="78D70D39" w14:textId="5A611EAA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7EA5FFBB" w14:textId="738C64E3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>kratko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i uglavnom logično </w:t>
            </w:r>
          </w:p>
          <w:p w14:paraId="6C075EF5" w14:textId="7F140676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povremeno primjenjuje obrasce vođenja razgovora s obzirom na sugovornika, vrstu i svrhu razgovora (razgovor s vršnjacima ili odraslima, slobodni ili vođeni razgovor)</w:t>
            </w:r>
          </w:p>
          <w:p w14:paraId="4150A324" w14:textId="4F53CFDC" w:rsidR="00FC7ACD" w:rsidRPr="00F65820" w:rsidRDefault="00FC7ACD" w:rsidP="00177164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djelomično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kratko i uglavnom logično </w:t>
            </w:r>
          </w:p>
          <w:p w14:paraId="4D8F7FCF" w14:textId="0A7B551B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povremeno razlikuje i mijenja brzinu govorenja (usporena, srednja i ubrzana) kako bi postigao željeni učinak na slušatelja</w:t>
            </w:r>
          </w:p>
        </w:tc>
        <w:tc>
          <w:tcPr>
            <w:tcW w:w="2919" w:type="dxa"/>
          </w:tcPr>
          <w:p w14:paraId="1526F8FA" w14:textId="4D68216E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56247BF4" w14:textId="3E48E949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uglavnom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</w:t>
            </w:r>
          </w:p>
          <w:p w14:paraId="0E2A5849" w14:textId="69D4B2B8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uglavnom primjenjuje obrasce vođenja razgovora s obzirom na sugovornika, vrstu i svrhu razgovora (razgovor s vršnjacima ili odraslima, slobodni ili vođeni razgovor)</w:t>
            </w:r>
          </w:p>
          <w:p w14:paraId="50B42D43" w14:textId="0AA3B2A5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uglavnom 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pripovijeda iscrpno i zanimljivo </w:t>
            </w:r>
          </w:p>
          <w:p w14:paraId="2B393337" w14:textId="7FFBFFB0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uglavnom razlikuje i mijenja brzinu govorenja (usporena, srednja i ubrzana) kako bi postigao željeni učinak na slušatelja</w:t>
            </w:r>
          </w:p>
        </w:tc>
        <w:tc>
          <w:tcPr>
            <w:tcW w:w="2805" w:type="dxa"/>
          </w:tcPr>
          <w:p w14:paraId="4C6E9095" w14:textId="0B0F0114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govori poštujući svrhu govorenja (osobna i javna)</w:t>
            </w:r>
          </w:p>
          <w:p w14:paraId="445BB288" w14:textId="1FD92B97" w:rsidR="00FC7ACD" w:rsidRPr="00F65820" w:rsidRDefault="00FC7ACD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566ABF" w:rsidRPr="00F65820">
              <w:rPr>
                <w:rFonts w:ascii="Times New Roman" w:hAnsi="Times New Roman"/>
                <w:sz w:val="19"/>
                <w:szCs w:val="19"/>
              </w:rPr>
              <w:t xml:space="preserve">izlaže na zadanu temu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prema zadanoj strukturi i smjernicama, poštuje temu,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izlaže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 logično, iscrpno i zanimljivo, pokazuje bogatstvo leksika i teži originalnosti</w:t>
            </w:r>
          </w:p>
          <w:p w14:paraId="696A0529" w14:textId="07C54575" w:rsidR="00177164" w:rsidRPr="00F65820" w:rsidRDefault="00177164" w:rsidP="00DB71C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>– redovito primjenjuje obrasce vođenja razgovora s obzirom na sugovornika, vrstu i svrhu razgovora (razgovor s vršnjacima ili odraslima, slobodni ili vođeni razgovor)</w:t>
            </w:r>
          </w:p>
          <w:p w14:paraId="0CDCDF2E" w14:textId="7E5FB52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>pripovijeda s različitih točaka gledišta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177164" w:rsidRPr="00F65820">
              <w:rPr>
                <w:rFonts w:ascii="Times New Roman" w:hAnsi="Times New Roman"/>
                <w:sz w:val="19"/>
                <w:szCs w:val="19"/>
              </w:rPr>
              <w:t xml:space="preserve">poštuje uzročno-posljedične veze, </w:t>
            </w:r>
            <w:r w:rsidRPr="00F65820">
              <w:rPr>
                <w:rFonts w:ascii="Times New Roman" w:hAnsi="Times New Roman"/>
                <w:sz w:val="19"/>
                <w:szCs w:val="19"/>
              </w:rPr>
              <w:t>pripovijeda iscrpno i zanimljivo, služi se govornim vrednotama za zadržavanje pozornosti slušatelja</w:t>
            </w:r>
          </w:p>
          <w:p w14:paraId="106A9E0A" w14:textId="1752DADF" w:rsidR="00FC7ACD" w:rsidRPr="00F65820" w:rsidRDefault="00FC7ACD" w:rsidP="00C9327B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6582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65820" w:rsidRPr="00F65820">
              <w:rPr>
                <w:rFonts w:ascii="Times New Roman" w:hAnsi="Times New Roman"/>
                <w:sz w:val="19"/>
                <w:szCs w:val="19"/>
              </w:rPr>
              <w:t>redovito razlikuje i mijenja brzinu govorenja (usporena, srednja i ubrzana) kako bi postigao željeni učinak na slušatelja</w:t>
            </w:r>
          </w:p>
        </w:tc>
      </w:tr>
      <w:tr w:rsidR="00F65820" w:rsidRPr="005278E1" w14:paraId="1580F9EF" w14:textId="77777777" w:rsidTr="00C05717">
        <w:trPr>
          <w:trHeight w:val="831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E40F10B" w14:textId="77777777" w:rsidR="00F65820" w:rsidRPr="00F65820" w:rsidRDefault="00FC7ACD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F65820"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A.6.2.</w:t>
            </w:r>
          </w:p>
          <w:p w14:paraId="1763AB3F" w14:textId="672E1859" w:rsidR="00FC7ACD" w:rsidRPr="005278E1" w:rsidRDefault="00F65820" w:rsidP="00F6582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sluša tekst, sažima podatke u bilješke 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F6582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objašnjava značenje teksta.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65AD48E8" w14:textId="5F426F89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uz pomoć učitelja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prepričava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43D2CEE3" w14:textId="5479CB7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 djelomično uspješno prepričava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0957B5CE" w14:textId="4905D937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piše bilješke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uspješno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prepričava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04E6636D" w14:textId="42F0153B" w:rsidR="00FC7ACD" w:rsidRPr="00EC6599" w:rsidRDefault="00FC7ACD" w:rsidP="006F0D16">
            <w:pPr>
              <w:spacing w:after="80"/>
              <w:rPr>
                <w:rFonts w:ascii="Times New Roman" w:hAnsi="Times New Roman"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piše bilješke</w:t>
            </w:r>
            <w:r w:rsidR="00F65820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i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uspješno prepričava tekst</w:t>
            </w:r>
          </w:p>
        </w:tc>
      </w:tr>
      <w:tr w:rsidR="00E23761" w:rsidRPr="009B6742" w14:paraId="230170BA" w14:textId="77777777" w:rsidTr="00C05717">
        <w:trPr>
          <w:trHeight w:val="840"/>
        </w:trPr>
        <w:tc>
          <w:tcPr>
            <w:tcW w:w="2494" w:type="dxa"/>
            <w:vMerge/>
            <w:vAlign w:val="center"/>
          </w:tcPr>
          <w:p w14:paraId="1000F52F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159E8A3A" w14:textId="59D66009" w:rsidR="00F65820" w:rsidRPr="00EC6599" w:rsidRDefault="00FC7ACD" w:rsidP="00F65820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višestruke poticaje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>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, slabo razumije sadržaj teksta, rijetko točno pamti </w:t>
            </w:r>
            <w:r w:rsidR="00F65820" w:rsidRPr="00EC6599">
              <w:rPr>
                <w:rFonts w:ascii="Times New Roman" w:hAnsi="Times New Roman"/>
                <w:sz w:val="19"/>
                <w:szCs w:val="19"/>
              </w:rPr>
              <w:t xml:space="preserve">određene podatke ili poruke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teksta</w:t>
            </w:r>
          </w:p>
          <w:p w14:paraId="6EF86358" w14:textId="1AC38E84" w:rsidR="00FC7ACD" w:rsidRPr="00EC6599" w:rsidRDefault="00FC7ACD" w:rsidP="00F65820">
            <w:pPr>
              <w:spacing w:after="80"/>
              <w:rPr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uz pomoć učitelja postavlja potpitanja o slušanome tekstu da bi pojasnio razumijevanje</w:t>
            </w:r>
          </w:p>
          <w:p w14:paraId="4A0806F4" w14:textId="77ACF6C9" w:rsidR="00FC7ACD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sažima podatke o slušanome tekstu u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i djelomično jasne bilješke, uz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30FF8C58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djelomično jasno i logično prepričava slušani tekst služeći se bilješkama</w:t>
            </w:r>
          </w:p>
          <w:p w14:paraId="644C1229" w14:textId="08D0BBD5" w:rsidR="00E23761" w:rsidRPr="00EC6599" w:rsidRDefault="00FC7ACD" w:rsidP="00E23761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rijetko točno objašnjava nepoznate riječi na temelju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zaključivanja iz konteksta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, z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>načenje riječi u rječniku traži na poticaj učitelja</w:t>
            </w:r>
          </w:p>
        </w:tc>
        <w:tc>
          <w:tcPr>
            <w:tcW w:w="3009" w:type="dxa"/>
          </w:tcPr>
          <w:p w14:paraId="55618D27" w14:textId="44564895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djelomično razumije sadržaj teksta, djelomično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1A70FE57" w14:textId="45B045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7BDA1C07" w14:textId="6A3600B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kratke bilješke, uz povremenu pomoć učitelja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objašnjava značenje teksta</w:t>
            </w:r>
          </w:p>
          <w:p w14:paraId="7972433B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pomoć učitelja uglavnom jasno i logično prepričava slušani tekst služeći se bilješkama</w:t>
            </w:r>
          </w:p>
          <w:p w14:paraId="646DE67A" w14:textId="345BFC4D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Pr="00EC6599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djelomično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povremeno samostalno traži značenje riječi u rječniku </w:t>
            </w:r>
          </w:p>
        </w:tc>
        <w:tc>
          <w:tcPr>
            <w:tcW w:w="2919" w:type="dxa"/>
          </w:tcPr>
          <w:p w14:paraId="672FB57A" w14:textId="07C71AA8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uglavnom razumije sadržaj teksta, uglavnom točno pamti određene podatke ili poruke teksta</w:t>
            </w:r>
          </w:p>
          <w:p w14:paraId="2AFA5727" w14:textId="282460C7" w:rsidR="00E23761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 xml:space="preserve">postavlja potpitanja o slušanome tekstu da bi pojasnio razumijevanje </w:t>
            </w:r>
          </w:p>
          <w:p w14:paraId="4A24C3D8" w14:textId="46792B1F" w:rsidR="0037033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kratke bilješke o slušanome tekstu, uglavnom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samostalno objašnjava značenje teksta </w:t>
            </w:r>
          </w:p>
          <w:p w14:paraId="23B0F2CD" w14:textId="2DD11BD0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uglavnom jasno i logično prepričava slušani tekst služeći se bilješkama</w:t>
            </w:r>
          </w:p>
          <w:p w14:paraId="231AB552" w14:textId="641F7EF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 xml:space="preserve">na temelju zaključivanja iz konteksta,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uglavnom samostalno traži značenje riječi u rječniku </w:t>
            </w:r>
          </w:p>
        </w:tc>
        <w:tc>
          <w:tcPr>
            <w:tcW w:w="2805" w:type="dxa"/>
          </w:tcPr>
          <w:p w14:paraId="52AAD737" w14:textId="03DBFFA4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uz početni poticaj pažljivo i aktivno sluša tekst</w:t>
            </w:r>
            <w:r w:rsidR="00E23761" w:rsidRPr="00EC6599">
              <w:rPr>
                <w:rFonts w:ascii="Times New Roman" w:hAnsi="Times New Roman"/>
                <w:sz w:val="19"/>
                <w:szCs w:val="19"/>
              </w:rPr>
              <w:t>, razumije sadržaj teksta, točno pamti određene podatke ili poruke teksta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7F0F3D4E" w14:textId="3D446F3A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postavlja potpitanja o slušanome tekstu da bi pojasnio razumijevanje</w:t>
            </w:r>
          </w:p>
          <w:p w14:paraId="06AFE1DC" w14:textId="08E3BFFF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sažima podatke o slušanome tekstu u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jasne bilješke,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samostalno objašnjava značenje teksta</w:t>
            </w:r>
          </w:p>
          <w:p w14:paraId="2478669A" w14:textId="77777777" w:rsidR="00FC7ACD" w:rsidRPr="00EC6599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 samostalno, jasno i logično prepričava slušani tekst služeći se bilješkama</w:t>
            </w:r>
          </w:p>
          <w:p w14:paraId="68F1E595" w14:textId="53518EEF" w:rsidR="00FC7ACD" w:rsidRPr="00EC6599" w:rsidRDefault="00FC7ACD" w:rsidP="0037033D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>–</w:t>
            </w:r>
            <w:r w:rsidR="00AE32F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točno objašnjava nepoznate riječi </w:t>
            </w:r>
            <w:r w:rsidR="0037033D" w:rsidRPr="00EC6599">
              <w:rPr>
                <w:rFonts w:ascii="Times New Roman" w:hAnsi="Times New Roman"/>
                <w:sz w:val="19"/>
                <w:szCs w:val="19"/>
              </w:rPr>
              <w:t>na temelju zaključivanja iz konteksta,</w:t>
            </w:r>
            <w:r w:rsidRPr="00EC6599">
              <w:rPr>
                <w:rFonts w:ascii="Times New Roman" w:hAnsi="Times New Roman"/>
                <w:sz w:val="19"/>
                <w:szCs w:val="19"/>
              </w:rPr>
              <w:t xml:space="preserve"> samostalno traži značenje riječi u rječniku</w:t>
            </w:r>
          </w:p>
        </w:tc>
      </w:tr>
      <w:tr w:rsidR="00F65820" w:rsidRPr="005278E1" w14:paraId="2287E65F" w14:textId="77777777" w:rsidTr="00C05717">
        <w:trPr>
          <w:trHeight w:val="84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7F22CC5B" w14:textId="17E908A1" w:rsidR="0037033D" w:rsidRPr="0037033D" w:rsidRDefault="00C05717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>
              <w:rPr>
                <w:rFonts w:eastAsiaTheme="minorHAnsi" w:cstheme="minorBidi"/>
                <w:szCs w:val="22"/>
                <w:lang w:eastAsia="en-US"/>
              </w:rPr>
              <w:br w:type="page"/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37033D"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A.6.3.</w:t>
            </w:r>
          </w:p>
          <w:p w14:paraId="1F3D3DAF" w14:textId="6CE5FE2A" w:rsidR="00FC7ACD" w:rsidRPr="005278E1" w:rsidRDefault="0037033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čita tekst, uspoređuje podatke prema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37033D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važnosti i objašnjava značenje teksta</w:t>
            </w:r>
            <w:r w:rsidR="00FC7ACD"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B741681" w14:textId="22BBBCEC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529AF16D" w14:textId="50CD47E4" w:rsidR="00FC7ACD" w:rsidRPr="00EC6599" w:rsidRDefault="00FC7ACD" w:rsidP="0037033D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 sažeto prepričava pročitani tekst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D2CB326" w14:textId="1F439539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122A4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56E17665" w14:textId="7EAC321B" w:rsidR="00FC7ACD" w:rsidRPr="00EC6599" w:rsidRDefault="00FC7ACD" w:rsidP="006F0D1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37033D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sažeto prepričava pročitani tekst</w:t>
            </w:r>
          </w:p>
        </w:tc>
      </w:tr>
      <w:tr w:rsidR="00E23761" w:rsidRPr="009B6742" w14:paraId="2D4EA006" w14:textId="77777777" w:rsidTr="00C05717">
        <w:trPr>
          <w:trHeight w:val="850"/>
        </w:trPr>
        <w:tc>
          <w:tcPr>
            <w:tcW w:w="2494" w:type="dxa"/>
            <w:vMerge/>
            <w:vAlign w:val="center"/>
          </w:tcPr>
          <w:p w14:paraId="529D90A5" w14:textId="77777777" w:rsidR="00FC7ACD" w:rsidRPr="00DC11AA" w:rsidRDefault="00FC7ACD" w:rsidP="006F0D1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01F96B24" w14:textId="11B34078" w:rsidR="009B6483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slabo, uz pomoć učitelja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razlikuje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 svrhu čitanja (osobna i javna)</w:t>
            </w:r>
          </w:p>
          <w:p w14:paraId="666F5C08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uz često zastajkivanje ili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>pogrešno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izgovaranje višesložnih riječi, ne poštuje rečenične intonacije </w:t>
            </w:r>
          </w:p>
          <w:p w14:paraId="4C63996B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39A2C8D9" w14:textId="3578E9D7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pomoć učitelja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izdvaja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>važne podatke iz čitanoga teksta i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oblikuje djelomično jasne kratke bilješke o čitanome tekstu</w:t>
            </w:r>
          </w:p>
          <w:p w14:paraId="7AAFA7A8" w14:textId="25238118" w:rsidR="00C05717" w:rsidRPr="000D12EE" w:rsidRDefault="00C05717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rijetko jasno i logično sažeto prepričava pročitani tekst na temelju izdvojenih podataka</w:t>
            </w:r>
          </w:p>
          <w:p w14:paraId="77DE2FDD" w14:textId="16279307" w:rsidR="00FC7ACD" w:rsidRPr="000D12EE" w:rsidRDefault="00FC7ACD" w:rsidP="00EF3C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uz pomoć učitelja uspoređuje podatke sličnoga sadržaja pronađene u različitim izvorima i izabire ih prema korisnosti</w:t>
            </w:r>
          </w:p>
        </w:tc>
        <w:tc>
          <w:tcPr>
            <w:tcW w:w="3009" w:type="dxa"/>
          </w:tcPr>
          <w:p w14:paraId="21DF208E" w14:textId="02A5B61F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djelomično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38B8159A" w14:textId="30E0BCD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>– naglas čita tekst uz povremeno zastaj</w:t>
            </w:r>
            <w:r w:rsidR="00A905BA" w:rsidRPr="000D12EE">
              <w:rPr>
                <w:rFonts w:ascii="Times New Roman" w:hAnsi="Times New Roman"/>
                <w:sz w:val="19"/>
                <w:szCs w:val="19"/>
              </w:rPr>
              <w:t xml:space="preserve">kivanje kod višesložnih riječi,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uglavnom poštuje rečenične intonacije </w:t>
            </w:r>
          </w:p>
          <w:p w14:paraId="6AEB88A0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dovodi u vezu elemente grafičke strukture sa sadržajem teksta </w:t>
            </w:r>
          </w:p>
          <w:p w14:paraId="679FEAD4" w14:textId="01B5A13C" w:rsidR="00C05717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djelomično samostalno 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>oblikuje uglavnom jasne kratke bilješke o čitanome tekstu</w:t>
            </w:r>
          </w:p>
          <w:p w14:paraId="1DA4583E" w14:textId="44F68019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sažeto prepričava pročitani tekst na temelju izdvojenih podataka</w:t>
            </w:r>
          </w:p>
          <w:p w14:paraId="2DAC2AA7" w14:textId="5E2E38E1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djelomično </w:t>
            </w:r>
            <w:r w:rsidR="00A248E0" w:rsidRPr="000D12EE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919" w:type="dxa"/>
          </w:tcPr>
          <w:p w14:paraId="40ED1937" w14:textId="49FA263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svrhu čitanja </w:t>
            </w:r>
          </w:p>
          <w:p w14:paraId="41615481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ali bez izražajnosti </w:t>
            </w:r>
          </w:p>
          <w:p w14:paraId="73593643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16277714" w14:textId="675B49AD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030FF6F6" w14:textId="481109E1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87DF041" w14:textId="0F187C70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5278E1" w:rsidRPr="000D12EE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EF3CF5" w:rsidRPr="000D12EE">
              <w:rPr>
                <w:rFonts w:ascii="Times New Roman" w:eastAsia="T3Font_4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  <w:tc>
          <w:tcPr>
            <w:tcW w:w="2805" w:type="dxa"/>
          </w:tcPr>
          <w:p w14:paraId="2276CB80" w14:textId="17EA4705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C05717" w:rsidRPr="000D12EE">
              <w:rPr>
                <w:rFonts w:ascii="Times New Roman" w:eastAsia="T3Font_4" w:hAnsi="Times New Roman"/>
                <w:sz w:val="19"/>
                <w:szCs w:val="19"/>
              </w:rPr>
              <w:t xml:space="preserve">razlikuje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svrhu čitanja</w:t>
            </w:r>
          </w:p>
          <w:p w14:paraId="6CBE210C" w14:textId="77777777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naglas čita tekst fluentno i točno, poštuje rečenične intonacije, u čitanju postiže izražajnost </w:t>
            </w:r>
          </w:p>
          <w:p w14:paraId="3A19688F" w14:textId="77777777" w:rsidR="00C05717" w:rsidRPr="000D12EE" w:rsidRDefault="00C05717" w:rsidP="00C05717">
            <w:pPr>
              <w:autoSpaceDE w:val="0"/>
              <w:autoSpaceDN w:val="0"/>
              <w:adjustRightInd w:val="0"/>
              <w:spacing w:after="80"/>
              <w:rPr>
                <w:rFonts w:ascii="Times New Roman" w:eastAsia="T3Font_4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0D12EE">
              <w:rPr>
                <w:rFonts w:ascii="Times New Roman" w:eastAsia="T3Font_4" w:hAnsi="Times New Roman"/>
                <w:sz w:val="19"/>
                <w:szCs w:val="19"/>
              </w:rPr>
              <w:t>dovodi u vezu elemente grafičke strukture sa sadržajem teksta</w:t>
            </w:r>
          </w:p>
          <w:p w14:paraId="7BFA3E79" w14:textId="690803A6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 xml:space="preserve">izdvaja važne podatke iz čitanoga teksta i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oblikuje </w:t>
            </w:r>
            <w:r w:rsidRPr="000D12EE">
              <w:rPr>
                <w:rFonts w:ascii="Times New Roman" w:hAnsi="Times New Roman"/>
                <w:sz w:val="19"/>
                <w:szCs w:val="19"/>
              </w:rPr>
              <w:t>jasne kratke bilješke o pročitanome tekstu</w:t>
            </w:r>
          </w:p>
          <w:p w14:paraId="4A3BA816" w14:textId="24DF71DF" w:rsidR="00FC7ACD" w:rsidRPr="000D12EE" w:rsidRDefault="00FC7ACD" w:rsidP="006F0D1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jasno i logično prepričava pročitani tekst </w:t>
            </w:r>
            <w:r w:rsidR="00C05717" w:rsidRPr="000D12EE">
              <w:rPr>
                <w:rFonts w:ascii="Times New Roman" w:hAnsi="Times New Roman"/>
                <w:sz w:val="19"/>
                <w:szCs w:val="19"/>
              </w:rPr>
              <w:t>na temelju izdvojenih podataka</w:t>
            </w:r>
          </w:p>
          <w:p w14:paraId="43C31021" w14:textId="4467BE1D" w:rsidR="00FC7ACD" w:rsidRPr="000D12EE" w:rsidRDefault="00FC7ACD" w:rsidP="006F0D16">
            <w:pPr>
              <w:autoSpaceDE w:val="0"/>
              <w:autoSpaceDN w:val="0"/>
              <w:adjustRightInd w:val="0"/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0D12EE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EF3CF5" w:rsidRPr="000D12EE">
              <w:rPr>
                <w:rFonts w:ascii="Times New Roman" w:hAnsi="Times New Roman"/>
                <w:sz w:val="19"/>
                <w:szCs w:val="19"/>
              </w:rPr>
              <w:t>uspoređuje podatke sličnoga sadržaja pronađene u različitim izvorima i izabire ih prema korisnosti</w:t>
            </w:r>
          </w:p>
        </w:tc>
      </w:tr>
      <w:tr w:rsidR="005278E1" w:rsidRPr="005278E1" w14:paraId="4988BD3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56B609BF" w14:textId="77777777" w:rsidR="00AA5A19" w:rsidRPr="00AA5A19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5278E1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AA5A19"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A.6.4.</w:t>
            </w:r>
          </w:p>
          <w:p w14:paraId="3AE17219" w14:textId="011644B6" w:rsidR="005278E1" w:rsidRPr="005278E1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piše pripovjedne i opisne tekstove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AA5A1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prema planu pisanja.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378DF900" w14:textId="77777777" w:rsidR="0071772B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slabo postižući uzročno-</w:t>
            </w:r>
          </w:p>
          <w:p w14:paraId="75E2EF70" w14:textId="5C964AF1" w:rsidR="005278E1" w:rsidRPr="00CC40D7" w:rsidRDefault="0071772B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posljedičnu povezanost teksta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E088B09" w14:textId="7041D1FD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trodijelne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postižući uzročno-posljedičnu povezanost teksta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337A44D6" w14:textId="3E93FEF7" w:rsidR="00AA5A19" w:rsidRPr="00CC40D7" w:rsidRDefault="005278E1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</w:p>
          <w:p w14:paraId="48CA88BF" w14:textId="26086096" w:rsidR="005278E1" w:rsidRPr="00CC40D7" w:rsidRDefault="00AA5A19" w:rsidP="00AA5A1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pisanja </w:t>
            </w:r>
            <w:r w:rsidR="005278E1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postižući uzročno-posljedičnu povezanost teksta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CECF53C" w14:textId="35A8B8E5" w:rsidR="005278E1" w:rsidRPr="00CC40D7" w:rsidRDefault="005278E1" w:rsidP="00557A3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piše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pripovjedne i opisne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tekstove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prema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planu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AA5A1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pisanja</w:t>
            </w:r>
            <w:r w:rsidR="00BE0799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postižući </w:t>
            </w:r>
            <w:r w:rsidR="00557A3E" w:rsidRPr="00CC40D7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uzročno-posljedičnu povezanost teksta</w:t>
            </w:r>
          </w:p>
        </w:tc>
      </w:tr>
      <w:tr w:rsidR="005278E1" w:rsidRPr="009B6742" w14:paraId="4BEB56EC" w14:textId="77777777" w:rsidTr="00CC40D7">
        <w:trPr>
          <w:trHeight w:val="711"/>
        </w:trPr>
        <w:tc>
          <w:tcPr>
            <w:tcW w:w="2494" w:type="dxa"/>
            <w:vMerge/>
            <w:vAlign w:val="center"/>
          </w:tcPr>
          <w:p w14:paraId="1DCFA639" w14:textId="77777777" w:rsidR="005278E1" w:rsidRPr="002E2490" w:rsidRDefault="005278E1" w:rsidP="005278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422897DF" w14:textId="6B9C9E50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i vodstvo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2A572493" w14:textId="6BB66D12" w:rsidR="005278E1" w:rsidRPr="00CC40D7" w:rsidRDefault="005278E1" w:rsidP="00AA5A1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6C22D7B8" w14:textId="5C22A07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prema modelu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poštuj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e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 xml:space="preserve">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stereotipne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 siromašne, slabo postiže ulančanost rečenica</w:t>
            </w:r>
          </w:p>
          <w:p w14:paraId="5C1163D4" w14:textId="1DAE0BFE" w:rsidR="00AA5A19" w:rsidRPr="00CC40D7" w:rsidRDefault="005278E1" w:rsidP="008965A9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uz pomoć učitelj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evih smjernica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pripovijeda 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nema logičkoga slijeda niti jasne uzročno-posljedične veze događaja u tekstu</w:t>
            </w:r>
          </w:p>
          <w:p w14:paraId="2915DDA9" w14:textId="3C7BE194" w:rsidR="00B4478A" w:rsidRPr="00CC40D7" w:rsidRDefault="005278E1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uz pomoć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učitelja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pronalazi podatke u različitim izvorima prema svojim interesima i potrebama</w:t>
            </w:r>
          </w:p>
          <w:p w14:paraId="2C68EE2C" w14:textId="7B69BB1B" w:rsidR="00B4478A" w:rsidRPr="00CC40D7" w:rsidRDefault="00B4478A" w:rsidP="00B4478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90BD253" w14:textId="7833B0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te pravopisne znakove (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</w:t>
            </w:r>
            <w:r w:rsidR="00CC40D7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3009" w:type="dxa"/>
          </w:tcPr>
          <w:p w14:paraId="459076EB" w14:textId="73347C25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uz povremenu pomoć učitelja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3052DA55" w14:textId="77777777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 samostalno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84F00E4" w14:textId="6AE71387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povremeno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su inovativne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, djelomično postiže ulančanost rečenica</w:t>
            </w:r>
          </w:p>
          <w:p w14:paraId="2D6787BA" w14:textId="37C64BA8" w:rsidR="008965A9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pripovijeda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 različitih gledišta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poštuje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logički slijed</w:t>
            </w:r>
            <w:r w:rsidR="008965A9">
              <w:rPr>
                <w:rFonts w:ascii="Times New Roman" w:hAnsi="Times New Roman"/>
                <w:sz w:val="19"/>
                <w:szCs w:val="19"/>
              </w:rPr>
              <w:t>,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ne postiže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posve jasn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uzročno-posljedičn</w:t>
            </w:r>
            <w:r w:rsidR="008965A9">
              <w:rPr>
                <w:rFonts w:ascii="Times New Roman" w:hAnsi="Times New Roman"/>
                <w:sz w:val="19"/>
                <w:szCs w:val="19"/>
              </w:rPr>
              <w:t xml:space="preserve">u 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>vez</w:t>
            </w:r>
            <w:r w:rsidR="008965A9">
              <w:rPr>
                <w:rFonts w:ascii="Times New Roman" w:hAnsi="Times New Roman"/>
                <w:sz w:val="19"/>
                <w:szCs w:val="19"/>
              </w:rPr>
              <w:t>u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 događaja u tekstu </w:t>
            </w:r>
          </w:p>
          <w:p w14:paraId="48CFE7E8" w14:textId="21B4BA9B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djelomično samostalno pronalazi podatke u različitim izvorima prema svojim interesima i potrebama</w:t>
            </w:r>
          </w:p>
          <w:p w14:paraId="103CE90E" w14:textId="2E7BD5BB" w:rsidR="00B4478A" w:rsidRPr="00CC40D7" w:rsidRDefault="00CC40D7" w:rsidP="005278E1">
            <w:pPr>
              <w:autoSpaceDE w:val="0"/>
              <w:autoSpaceDN w:val="0"/>
              <w:adjustRightInd w:val="0"/>
              <w:spacing w:after="120"/>
              <w:rPr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C40D7">
              <w:rPr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>preuzima i upotrebljava različite oblike informacija poštujući načela zaštite intelektualnoga vlasništva</w:t>
            </w:r>
          </w:p>
          <w:p w14:paraId="286731C9" w14:textId="00231D9A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919" w:type="dxa"/>
          </w:tcPr>
          <w:p w14:paraId="19EDB1B5" w14:textId="33F60989" w:rsidR="005278E1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4EC71D62" w14:textId="2749068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0789B25B" w14:textId="6643A90D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smjernicama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, asocijacije na temelju kojih razvija tekst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uglavnom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 xml:space="preserve">su </w:t>
            </w:r>
            <w:r w:rsidR="00557A3E" w:rsidRPr="00CC40D7">
              <w:rPr>
                <w:rFonts w:ascii="Times New Roman" w:hAnsi="Times New Roman"/>
                <w:sz w:val="19"/>
                <w:szCs w:val="19"/>
              </w:rPr>
              <w:t>inovativne i zanimljive, uglavnom postiže ulančanost rečenica</w:t>
            </w:r>
          </w:p>
          <w:p w14:paraId="17F22074" w14:textId="561B0FA8" w:rsidR="00B4478A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uglavnom postiže uzročno-posljedičnu povezanost teksta</w:t>
            </w:r>
          </w:p>
          <w:p w14:paraId="16B4896E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80495E" w:rsidRPr="00CC40D7">
              <w:rPr>
                <w:rFonts w:ascii="Times New Roman" w:hAnsi="Times New Roman"/>
                <w:sz w:val="19"/>
                <w:szCs w:val="19"/>
              </w:rPr>
              <w:t xml:space="preserve">se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pronalazi podatke u različitim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lastRenderedPageBreak/>
              <w:t>izvorima prema svojim interesima i potrebama</w:t>
            </w:r>
          </w:p>
          <w:p w14:paraId="49BF53D7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3FA4BF6B" w14:textId="0B506193" w:rsidR="005278E1" w:rsidRPr="00CC40D7" w:rsidRDefault="005278E1" w:rsidP="005278E1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uglavnom 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te pravopisne znakove 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  <w:tc>
          <w:tcPr>
            <w:tcW w:w="2805" w:type="dxa"/>
          </w:tcPr>
          <w:p w14:paraId="2E504DCE" w14:textId="75F819D4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izrađuje plan pisanja: sažima prikupljene podatke, uspoređuje podatke prema važnosti, određuje glavni cilj pisanja s obzirom na svrhu pisanja</w:t>
            </w:r>
          </w:p>
          <w:p w14:paraId="59C59AD2" w14:textId="6B6522C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raspoređuje sadržaj u skladu sa strukturom: dijelove plana oblikuje u manje cjeline</w:t>
            </w:r>
          </w:p>
          <w:p w14:paraId="7C1151DC" w14:textId="6A08E5D5" w:rsidR="00AA5A19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DD1AFF" w:rsidRPr="00CC40D7">
              <w:rPr>
                <w:rFonts w:ascii="Times New Roman" w:hAnsi="Times New Roman"/>
                <w:sz w:val="19"/>
                <w:szCs w:val="19"/>
              </w:rPr>
              <w:t xml:space="preserve">opisuje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prema vlastitome planu </w:t>
            </w:r>
            <w:r w:rsidR="00AA5A19" w:rsidRPr="00CC40D7">
              <w:rPr>
                <w:rFonts w:ascii="Times New Roman" w:hAnsi="Times New Roman"/>
                <w:sz w:val="19"/>
                <w:szCs w:val="19"/>
              </w:rPr>
              <w:t>poštujući redoslijed promatranja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,</w:t>
            </w:r>
            <w:r w:rsidR="00B4478A" w:rsidRPr="00CC40D7">
              <w:rPr>
                <w:sz w:val="19"/>
                <w:szCs w:val="19"/>
              </w:rPr>
              <w:t xml:space="preserve">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asocijacije na temelju kojih razvija tekst inovativne su i zanimljive, postiže ulančanost rečenica</w:t>
            </w:r>
          </w:p>
          <w:p w14:paraId="55689E0D" w14:textId="6248A4D9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FF0000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B4478A" w:rsidRPr="00CC40D7">
              <w:rPr>
                <w:rFonts w:ascii="Times New Roman" w:hAnsi="Times New Roman"/>
                <w:sz w:val="19"/>
                <w:szCs w:val="19"/>
              </w:rPr>
              <w:t>samostalno pripovijeda s različitih gledišta, postiže uzročno-posljedičnu povezanost teksta</w:t>
            </w:r>
            <w:r w:rsidR="00EC6599">
              <w:rPr>
                <w:rFonts w:ascii="Times New Roman" w:hAnsi="Times New Roman"/>
                <w:sz w:val="19"/>
                <w:szCs w:val="19"/>
              </w:rPr>
              <w:t>, u pripovijedanje unosi različite pojedinosti u skladu s gledištem</w:t>
            </w:r>
          </w:p>
          <w:p w14:paraId="29844E23" w14:textId="440C464E" w:rsidR="005278E1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–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samostalno pronalazi podatke u različitim izvorima prema svojim interesima i potrebama</w:t>
            </w:r>
          </w:p>
          <w:p w14:paraId="67D63B85" w14:textId="77777777" w:rsidR="00CC40D7" w:rsidRPr="00CC40D7" w:rsidRDefault="005278E1" w:rsidP="005278E1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preuzima i upotrebljava različite oblike informacija poštujući načela zaštite intelektualnoga vlasništva </w:t>
            </w:r>
          </w:p>
          <w:p w14:paraId="15753127" w14:textId="70289ECD" w:rsidR="005278E1" w:rsidRPr="00CC40D7" w:rsidRDefault="005278E1" w:rsidP="0080495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C40D7">
              <w:rPr>
                <w:rFonts w:ascii="Times New Roman" w:hAnsi="Times New Roman"/>
                <w:sz w:val="19"/>
                <w:szCs w:val="19"/>
              </w:rPr>
              <w:t>–</w:t>
            </w:r>
            <w:r w:rsidR="00BE0799" w:rsidRP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C40D7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piše veliko početno slovo u jednorječnim i višerječnim imenima</w:t>
            </w:r>
            <w:r w:rsidR="00CC40D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 xml:space="preserve">te pravopisne znakove </w:t>
            </w:r>
            <w:r w:rsidR="008965A9">
              <w:rPr>
                <w:rFonts w:ascii="Times New Roman" w:hAnsi="Times New Roman"/>
                <w:sz w:val="19"/>
                <w:szCs w:val="19"/>
              </w:rPr>
              <w:t>(</w:t>
            </w:r>
            <w:r w:rsidR="008965A9" w:rsidRPr="008965A9">
              <w:rPr>
                <w:rFonts w:ascii="Times New Roman" w:hAnsi="Times New Roman"/>
                <w:sz w:val="19"/>
                <w:szCs w:val="19"/>
              </w:rPr>
              <w:t xml:space="preserve">točka </w:t>
            </w:r>
            <w:r w:rsidR="00CC40D7" w:rsidRPr="00CC40D7">
              <w:rPr>
                <w:rFonts w:ascii="Times New Roman" w:hAnsi="Times New Roman"/>
                <w:sz w:val="19"/>
                <w:szCs w:val="19"/>
              </w:rPr>
              <w:t>sa zarezom, dvotočka, trotočka i zagrada)</w:t>
            </w:r>
          </w:p>
        </w:tc>
      </w:tr>
      <w:tr w:rsidR="004F6043" w:rsidRPr="005278E1" w14:paraId="35B0D4B6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25D673F1" w14:textId="5726D13B" w:rsidR="004F6043" w:rsidRPr="005278E1" w:rsidRDefault="004F6043" w:rsidP="00EC6599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4F6043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A.6.5. Učenik oblikuje tekst i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primjenjuje jezična znanja o promjenjivim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vrstama riječi na oglednim i čestim</w:t>
            </w:r>
            <w:r w:rsid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EC6599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primjerima.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2F2AAA29" w14:textId="02FC1427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</w:t>
            </w:r>
            <w:r w:rsidR="007D0AF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</w:t>
            </w:r>
            <w:r w:rsid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glagolske oblike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12CEB6EC" w14:textId="6AFE2EE5" w:rsidR="004F6043" w:rsidRPr="00EC6599" w:rsidRDefault="004F6043" w:rsidP="00D427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djelomično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6F524F" w:rsidRP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4C2EEA" w14:textId="70709D52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uglavnom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samostalno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48B07CCE" w14:textId="35CEA34D" w:rsidR="004F6043" w:rsidRPr="00EC6599" w:rsidRDefault="004F6043" w:rsidP="00992DB7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6F524F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</w:t>
            </w:r>
            <w:r w:rsidR="00451BB6" w:rsidRPr="00EC6599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D427EE" w:rsidRPr="00D427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upotrebljava u govoru i pismu zamjenice, brojeve i glagolske oblike</w:t>
            </w:r>
          </w:p>
        </w:tc>
      </w:tr>
      <w:tr w:rsidR="004F6043" w:rsidRPr="009B6742" w14:paraId="18551F48" w14:textId="77777777" w:rsidTr="00CC40D7">
        <w:trPr>
          <w:trHeight w:val="1130"/>
        </w:trPr>
        <w:tc>
          <w:tcPr>
            <w:tcW w:w="2494" w:type="dxa"/>
            <w:vMerge/>
          </w:tcPr>
          <w:p w14:paraId="5BDD16D8" w14:textId="77777777" w:rsidR="004F6043" w:rsidRPr="002E2490" w:rsidRDefault="004F6043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2104EB04" w14:textId="77777777" w:rsidR="004F6043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</w:p>
          <w:p w14:paraId="717748A9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točno upotrebljava u govoru i pismu glagolske imenice, glagolski pridjev trpni; glavne i redne brojeve</w:t>
            </w:r>
          </w:p>
          <w:p w14:paraId="10E53570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rijetko točno upotrebljava u govoru i pismu glagolske oblike za izricanje vremena i načina</w:t>
            </w:r>
          </w:p>
          <w:p w14:paraId="5834528D" w14:textId="42E62F4D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3009" w:type="dxa"/>
          </w:tcPr>
          <w:p w14:paraId="5C1CB43A" w14:textId="3C864105" w:rsidR="006F524F" w:rsidRDefault="00451BB6" w:rsidP="00451BB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djelomično </w:t>
            </w:r>
            <w:r w:rsidR="006F524F">
              <w:rPr>
                <w:rFonts w:ascii="Times New Roman" w:hAnsi="Times New Roman"/>
                <w:sz w:val="19"/>
                <w:szCs w:val="19"/>
              </w:rPr>
              <w:t>samostalno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 prepoznaje osobne, posvojne, povratno-</w:t>
            </w:r>
            <w:r w:rsidR="006F524F">
              <w:rPr>
                <w:rFonts w:ascii="Times New Roman" w:hAnsi="Times New Roman"/>
                <w:sz w:val="19"/>
                <w:szCs w:val="19"/>
              </w:rPr>
              <w:br/>
              <w:t>-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posvojnu, povratnu, pokazne i upitne zamjenice</w:t>
            </w:r>
            <w:r w:rsidR="006F524F">
              <w:rPr>
                <w:rFonts w:ascii="Times New Roman" w:hAnsi="Times New Roman"/>
                <w:sz w:val="19"/>
                <w:szCs w:val="19"/>
              </w:rPr>
              <w:t>, djelomično točno rabi oblike navedenih zamjenica</w:t>
            </w:r>
          </w:p>
          <w:p w14:paraId="64CC0032" w14:textId="77777777" w:rsidR="00D427EE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djelomično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 </w:t>
            </w:r>
          </w:p>
          <w:p w14:paraId="1A1DCBA7" w14:textId="77777777" w:rsidR="006F524F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djelomično točno upotrebljava u govoru i pismu glagolske oblike za izricanje vremena i načina</w:t>
            </w:r>
          </w:p>
          <w:p w14:paraId="140CF8F5" w14:textId="66996BA3" w:rsidR="006F524F" w:rsidRPr="00EC6599" w:rsidRDefault="006F524F" w:rsidP="00992DB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povremeno samostalno i točno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919" w:type="dxa"/>
          </w:tcPr>
          <w:p w14:paraId="3CEECF4C" w14:textId="77777777" w:rsidR="004F6043" w:rsidRDefault="00451BB6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C6599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prepoznaje 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>točno rabi sve oblike osobnih, posvojnih, povratno-posvojne, povratne, pokaznih i upitnih zamjenica</w:t>
            </w:r>
          </w:p>
          <w:p w14:paraId="191C360D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 xml:space="preserve"> točno upotrebljava u govoru i pismu glagolske imenice, glagolski pridjev trpni; glavne i redne brojeve</w:t>
            </w:r>
          </w:p>
          <w:p w14:paraId="16B8F2DF" w14:textId="77777777" w:rsidR="006F524F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>– uglavnom točno upotrebljava u govoru i pismu glagolske oblike za izricanje vremena i načina</w:t>
            </w:r>
          </w:p>
          <w:p w14:paraId="6B1B73C7" w14:textId="263F5099" w:rsidR="006F524F" w:rsidRPr="00EC6599" w:rsidRDefault="006F524F" w:rsidP="00D427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6F524F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samostalno i točno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F524F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  <w:tc>
          <w:tcPr>
            <w:tcW w:w="2805" w:type="dxa"/>
          </w:tcPr>
          <w:p w14:paraId="3B52E4F1" w14:textId="0FF08844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prepoznaje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i točno rabi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sve oblike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osobn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povratno-posvojn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povratn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e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, pokazn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upitn</w:t>
            </w:r>
            <w:r w:rsidR="006F524F">
              <w:rPr>
                <w:rFonts w:ascii="Times New Roman" w:hAnsi="Times New Roman"/>
                <w:sz w:val="19"/>
                <w:szCs w:val="19"/>
              </w:rPr>
              <w:t>ih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 xml:space="preserve"> zamjenic</w:t>
            </w:r>
            <w:r w:rsidR="006F524F">
              <w:rPr>
                <w:rFonts w:ascii="Times New Roman" w:hAnsi="Times New Roman"/>
                <w:sz w:val="19"/>
                <w:szCs w:val="19"/>
              </w:rPr>
              <w:t>a</w:t>
            </w:r>
          </w:p>
          <w:p w14:paraId="21496067" w14:textId="79805BCC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>– točno upotrebljava u govoru i pismu glagolske imenice, glagolski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pridjev trpni; glavne i redne brojeve</w:t>
            </w:r>
          </w:p>
          <w:p w14:paraId="10855624" w14:textId="0A7D9360" w:rsidR="00E572A7" w:rsidRPr="00E572A7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>
              <w:rPr>
                <w:rFonts w:ascii="Times New Roman" w:hAnsi="Times New Roman"/>
                <w:sz w:val="19"/>
                <w:szCs w:val="19"/>
              </w:rPr>
              <w:t xml:space="preserve">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upotrebljava u govoru i pismu glagolske oblike za izricanje vremena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načina</w:t>
            </w:r>
          </w:p>
          <w:p w14:paraId="0511D641" w14:textId="73D772F8" w:rsidR="00D427EE" w:rsidRPr="00EC6599" w:rsidRDefault="00E572A7" w:rsidP="00E572A7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E572A7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6F524F" w:rsidRPr="006F524F">
              <w:rPr>
                <w:rFonts w:ascii="Times New Roman" w:hAnsi="Times New Roman"/>
                <w:sz w:val="19"/>
                <w:szCs w:val="19"/>
              </w:rPr>
              <w:t xml:space="preserve">samostalno i točno </w:t>
            </w:r>
            <w:r w:rsidRPr="00E572A7">
              <w:rPr>
                <w:rFonts w:ascii="Times New Roman" w:hAnsi="Times New Roman"/>
                <w:sz w:val="19"/>
                <w:szCs w:val="19"/>
              </w:rPr>
              <w:t>provodi (i, gdje je potrebno, bilježi) glasovne promjene u riječima</w:t>
            </w:r>
          </w:p>
        </w:tc>
      </w:tr>
      <w:tr w:rsidR="00BD2D7A" w:rsidRPr="005278E1" w14:paraId="7F099C84" w14:textId="77777777" w:rsidTr="00CC40D7">
        <w:trPr>
          <w:trHeight w:val="1130"/>
        </w:trPr>
        <w:tc>
          <w:tcPr>
            <w:tcW w:w="2494" w:type="dxa"/>
            <w:vMerge w:val="restart"/>
            <w:shd w:val="clear" w:color="auto" w:fill="EDEDED" w:themeFill="accent3" w:themeFillTint="33"/>
            <w:vAlign w:val="center"/>
          </w:tcPr>
          <w:p w14:paraId="149DD251" w14:textId="3613568C" w:rsidR="00BD2D7A" w:rsidRPr="00992DB7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>HJ A.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6</w:t>
            </w: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</w:t>
            </w:r>
          </w:p>
          <w:p w14:paraId="059A3A02" w14:textId="5031D18E" w:rsidR="00BD2D7A" w:rsidRPr="005278E1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Učenik uočava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jezičnu raznolikost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hrvatskoga jezika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kroz hrvatsku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Pr="007D0AF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povijest.</w:t>
            </w:r>
          </w:p>
        </w:tc>
        <w:tc>
          <w:tcPr>
            <w:tcW w:w="2879" w:type="dxa"/>
            <w:shd w:val="clear" w:color="auto" w:fill="EDEDED" w:themeFill="accent3" w:themeFillTint="33"/>
            <w:vAlign w:val="center"/>
          </w:tcPr>
          <w:p w14:paraId="08B00445" w14:textId="02F01D0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pomoć učitelja prepoznaje hrvatska narječja i govore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te nabraja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3009" w:type="dxa"/>
            <w:shd w:val="clear" w:color="auto" w:fill="EDEDED" w:themeFill="accent3" w:themeFillTint="33"/>
            <w:vAlign w:val="center"/>
          </w:tcPr>
          <w:p w14:paraId="63A07E9D" w14:textId="4582AFB1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,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nabraja i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djelomično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samostalno tumači važnost spomenika hrvatske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919" w:type="dxa"/>
            <w:shd w:val="clear" w:color="auto" w:fill="EDEDED" w:themeFill="accent3" w:themeFillTint="33"/>
            <w:vAlign w:val="center"/>
          </w:tcPr>
          <w:p w14:paraId="1F264C0A" w14:textId="13E69B32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uglavnom samostalno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prepoznaje hrvatska narječja i govore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, nabraja i uglavnom samostalno tumači važnost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spomeni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ka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hrvatsk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e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srednjovjekovne</w:t>
            </w:r>
            <w: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pismenosti </w:t>
            </w:r>
          </w:p>
        </w:tc>
        <w:tc>
          <w:tcPr>
            <w:tcW w:w="2805" w:type="dxa"/>
            <w:shd w:val="clear" w:color="auto" w:fill="EDEDED" w:themeFill="accent3" w:themeFillTint="33"/>
            <w:vAlign w:val="center"/>
          </w:tcPr>
          <w:p w14:paraId="1B3FF0E7" w14:textId="121DB64D" w:rsidR="00BD2D7A" w:rsidRPr="00BF2096" w:rsidRDefault="00BD2D7A" w:rsidP="00BD2D7A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BF20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Pr="00BD2D7A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samostalno prepoznaje hrvatska narječja i govore, nabraja i samostalno tumači važnost spomenika hrvatske srednjovjekovne pismenosti</w:t>
            </w:r>
          </w:p>
        </w:tc>
      </w:tr>
      <w:tr w:rsidR="00BD2D7A" w:rsidRPr="009B6742" w14:paraId="5FB6F40F" w14:textId="77777777" w:rsidTr="00CC40D7">
        <w:trPr>
          <w:trHeight w:val="1130"/>
        </w:trPr>
        <w:tc>
          <w:tcPr>
            <w:tcW w:w="2494" w:type="dxa"/>
            <w:vMerge/>
          </w:tcPr>
          <w:p w14:paraId="2EC6628C" w14:textId="77777777" w:rsidR="00BD2D7A" w:rsidRPr="002E2490" w:rsidRDefault="00BD2D7A" w:rsidP="00BD2D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9" w:type="dxa"/>
          </w:tcPr>
          <w:p w14:paraId="71CCB8C1" w14:textId="11BAF31E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46F9B82" w14:textId="73B3AA95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uz pomoć učitelja 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DB37307" w14:textId="13914F97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</w:t>
            </w:r>
          </w:p>
        </w:tc>
        <w:tc>
          <w:tcPr>
            <w:tcW w:w="3009" w:type="dxa"/>
          </w:tcPr>
          <w:p w14:paraId="311722B1" w14:textId="1D34D003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F9A9B45" w14:textId="0F6FF88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0689212D" w14:textId="0D528E81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djelomično samostalno tumači važnost spomenika hrvatske srednjovjekovne pismenosti</w:t>
            </w:r>
          </w:p>
        </w:tc>
        <w:tc>
          <w:tcPr>
            <w:tcW w:w="2919" w:type="dxa"/>
          </w:tcPr>
          <w:p w14:paraId="74241928" w14:textId="07AEDF34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27E5FFA8" w14:textId="732C6190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063EEC5" w14:textId="04AEDF07" w:rsidR="00BD2D7A" w:rsidRPr="00BF2096" w:rsidRDefault="00BD2D7A" w:rsidP="00BD2D7A">
            <w:pPr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uglavnom samostalno tumači važnost spomenika hrvatske srednjovjekovne pismenosti</w:t>
            </w:r>
          </w:p>
        </w:tc>
        <w:tc>
          <w:tcPr>
            <w:tcW w:w="2805" w:type="dxa"/>
          </w:tcPr>
          <w:p w14:paraId="549E2884" w14:textId="2337579C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samostalno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prepoznaje hrvatska narječja i govore</w:t>
            </w:r>
          </w:p>
          <w:p w14:paraId="52852AEA" w14:textId="3E4CA589" w:rsidR="00BD2D7A" w:rsidRPr="00B96C80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 xml:space="preserve">samostalno </w:t>
            </w:r>
            <w:r>
              <w:rPr>
                <w:rFonts w:ascii="Times New Roman" w:hAnsi="Times New Roman"/>
                <w:sz w:val="19"/>
                <w:szCs w:val="19"/>
              </w:rPr>
              <w:t>objašnjava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pojmov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trojezičnost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(staroslavenski, starohrvatski 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latinski) i tropismenost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>(glagoljica, hrvatska ćirilica/bosančica, latinica)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tijekom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</w:t>
            </w:r>
            <w:r>
              <w:rPr>
                <w:rFonts w:ascii="Times New Roman" w:hAnsi="Times New Roman"/>
                <w:sz w:val="19"/>
                <w:szCs w:val="19"/>
              </w:rPr>
              <w:t>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povijest</w:t>
            </w:r>
            <w:r>
              <w:rPr>
                <w:rFonts w:ascii="Times New Roman" w:hAnsi="Times New Roman"/>
                <w:sz w:val="19"/>
                <w:szCs w:val="19"/>
              </w:rPr>
              <w:t>i</w:t>
            </w:r>
          </w:p>
          <w:p w14:paraId="576F30FB" w14:textId="1D774F64" w:rsidR="00BD2D7A" w:rsidRPr="00BF2096" w:rsidRDefault="00BD2D7A" w:rsidP="00BD2D7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B96C80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nabraja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spomeni</w:t>
            </w:r>
            <w:r>
              <w:rPr>
                <w:rFonts w:ascii="Times New Roman" w:hAnsi="Times New Roman"/>
                <w:sz w:val="19"/>
                <w:szCs w:val="19"/>
              </w:rPr>
              <w:t>ke</w:t>
            </w:r>
            <w:r w:rsidRPr="00B96C80">
              <w:rPr>
                <w:rFonts w:ascii="Times New Roman" w:hAnsi="Times New Roman"/>
                <w:sz w:val="19"/>
                <w:szCs w:val="19"/>
              </w:rPr>
              <w:t xml:space="preserve"> hrvatske srednjovjekovne pismenosti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i imenuje hrvatski Prvotisak, </w:t>
            </w:r>
            <w:r w:rsidRPr="00BD2D7A">
              <w:rPr>
                <w:rFonts w:ascii="Times New Roman" w:hAnsi="Times New Roman"/>
                <w:sz w:val="19"/>
                <w:szCs w:val="19"/>
              </w:rPr>
              <w:t>samostalno tumači važnost spomenika hrvatske srednjovjekovne pismenosti</w:t>
            </w:r>
          </w:p>
        </w:tc>
      </w:tr>
    </w:tbl>
    <w:p w14:paraId="08BDCC5A" w14:textId="77777777" w:rsidR="00992DB7" w:rsidRDefault="00992DB7"/>
    <w:p w14:paraId="7455578F" w14:textId="77777777" w:rsidR="00992DB7" w:rsidRDefault="00992DB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014"/>
        <w:gridCol w:w="2999"/>
        <w:gridCol w:w="2809"/>
        <w:gridCol w:w="2809"/>
      </w:tblGrid>
      <w:tr w:rsidR="00992DB7" w:rsidRPr="00237ABA" w14:paraId="50ACB6F3" w14:textId="77777777" w:rsidTr="005E5864">
        <w:trPr>
          <w:trHeight w:val="570"/>
        </w:trPr>
        <w:tc>
          <w:tcPr>
            <w:tcW w:w="14106" w:type="dxa"/>
            <w:gridSpan w:val="5"/>
            <w:shd w:val="clear" w:color="auto" w:fill="F4B083" w:themeFill="accent2" w:themeFillTint="99"/>
            <w:vAlign w:val="center"/>
          </w:tcPr>
          <w:p w14:paraId="090CF201" w14:textId="77777777" w:rsidR="00992DB7" w:rsidRPr="00237ABA" w:rsidRDefault="00992DB7" w:rsidP="00992DB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KNJIŽEVNOST I STVARALAŠTVO</w:t>
            </w:r>
          </w:p>
        </w:tc>
      </w:tr>
      <w:tr w:rsidR="00DC0BE5" w:rsidRPr="003F626A" w14:paraId="297C23ED" w14:textId="77777777" w:rsidTr="005E5864">
        <w:trPr>
          <w:trHeight w:val="426"/>
        </w:trPr>
        <w:tc>
          <w:tcPr>
            <w:tcW w:w="2476" w:type="dxa"/>
            <w:vMerge w:val="restart"/>
            <w:shd w:val="clear" w:color="auto" w:fill="FBE4D5" w:themeFill="accent2" w:themeFillTint="33"/>
            <w:vAlign w:val="center"/>
          </w:tcPr>
          <w:p w14:paraId="0CF37706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630" w:type="dxa"/>
            <w:gridSpan w:val="4"/>
            <w:shd w:val="clear" w:color="auto" w:fill="FBE4D5" w:themeFill="accent2" w:themeFillTint="33"/>
            <w:vAlign w:val="center"/>
          </w:tcPr>
          <w:p w14:paraId="7329E67C" w14:textId="77777777" w:rsidR="00DC0BE5" w:rsidRPr="003F626A" w:rsidRDefault="00DC0BE5" w:rsidP="00DC0BE5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992DB7" w:rsidRPr="009B6742" w14:paraId="27D7A4C7" w14:textId="77777777" w:rsidTr="005E5864">
        <w:trPr>
          <w:trHeight w:val="416"/>
        </w:trPr>
        <w:tc>
          <w:tcPr>
            <w:tcW w:w="2476" w:type="dxa"/>
            <w:vMerge/>
            <w:shd w:val="clear" w:color="auto" w:fill="FBE4D5" w:themeFill="accent2" w:themeFillTint="33"/>
            <w:vAlign w:val="center"/>
          </w:tcPr>
          <w:p w14:paraId="1A7AFEC3" w14:textId="77777777" w:rsidR="00992DB7" w:rsidRPr="009B6742" w:rsidRDefault="00992DB7" w:rsidP="00992D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4" w:type="dxa"/>
            <w:shd w:val="clear" w:color="auto" w:fill="FBE4D5" w:themeFill="accent2" w:themeFillTint="33"/>
            <w:vAlign w:val="center"/>
          </w:tcPr>
          <w:p w14:paraId="7B8C3323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98" w:type="dxa"/>
            <w:shd w:val="clear" w:color="auto" w:fill="FBE4D5" w:themeFill="accent2" w:themeFillTint="33"/>
            <w:vAlign w:val="center"/>
          </w:tcPr>
          <w:p w14:paraId="4C92BDAD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4836858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809" w:type="dxa"/>
            <w:shd w:val="clear" w:color="auto" w:fill="FBE4D5" w:themeFill="accent2" w:themeFillTint="33"/>
            <w:vAlign w:val="center"/>
          </w:tcPr>
          <w:p w14:paraId="3046D149" w14:textId="77777777" w:rsidR="00992DB7" w:rsidRPr="003F626A" w:rsidRDefault="00992DB7" w:rsidP="00992DB7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992DB7" w:rsidRPr="009B6742" w14:paraId="63081705" w14:textId="77777777" w:rsidTr="005E5864">
        <w:trPr>
          <w:trHeight w:val="1246"/>
        </w:trPr>
        <w:tc>
          <w:tcPr>
            <w:tcW w:w="2476" w:type="dxa"/>
            <w:vMerge w:val="restart"/>
            <w:shd w:val="clear" w:color="auto" w:fill="EDEDED" w:themeFill="accent3" w:themeFillTint="33"/>
            <w:vAlign w:val="center"/>
          </w:tcPr>
          <w:p w14:paraId="078205BF" w14:textId="77777777" w:rsidR="00B96C80" w:rsidRPr="00B96C80" w:rsidRDefault="00992DB7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B96C80"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B.6.1. Učenik obrazlaže vlastite</w:t>
            </w:r>
          </w:p>
          <w:p w14:paraId="25FFDB3A" w14:textId="222335B3" w:rsidR="00992DB7" w:rsidRPr="005278E1" w:rsidRDefault="00B96C80" w:rsidP="00B96C80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B96C80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stavove u vezi s pročitanim tekstom</w:t>
            </w:r>
            <w:r w:rsidR="00992DB7" w:rsidRPr="00992DB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4" w:type="dxa"/>
            <w:shd w:val="clear" w:color="auto" w:fill="EDEDED" w:themeFill="accent3" w:themeFillTint="33"/>
            <w:vAlign w:val="center"/>
          </w:tcPr>
          <w:p w14:paraId="6389FE1C" w14:textId="7F7B7249" w:rsidR="00992DB7" w:rsidRPr="00CD42EE" w:rsidRDefault="00992DB7" w:rsidP="00B96C80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E4459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uz poticaj učitelja šturo </w:t>
            </w:r>
            <w:r w:rsidR="00B96C80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opisuje vlastite predodžbe i iskustva te iskustva izrečena u književnome tekstu</w:t>
            </w:r>
          </w:p>
        </w:tc>
        <w:tc>
          <w:tcPr>
            <w:tcW w:w="2998" w:type="dxa"/>
            <w:shd w:val="clear" w:color="auto" w:fill="EDEDED" w:themeFill="accent3" w:themeFillTint="33"/>
            <w:vAlign w:val="center"/>
          </w:tcPr>
          <w:p w14:paraId="3FE6614C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djelomično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042F7462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uglavnom točno razumijevanje književnoga teksta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2B9089ED" w14:textId="77777777" w:rsidR="00992DB7" w:rsidRPr="00CD42EE" w:rsidRDefault="00992DB7" w:rsidP="00992DB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izražava emocionalni doživljaj i točno razumijevanje književnoga teksta</w:t>
            </w:r>
          </w:p>
        </w:tc>
      </w:tr>
      <w:tr w:rsidR="00992DB7" w:rsidRPr="009B6742" w14:paraId="7D6FB7C3" w14:textId="77777777" w:rsidTr="005E5864">
        <w:trPr>
          <w:trHeight w:val="831"/>
        </w:trPr>
        <w:tc>
          <w:tcPr>
            <w:tcW w:w="2476" w:type="dxa"/>
            <w:vMerge/>
            <w:vAlign w:val="center"/>
          </w:tcPr>
          <w:p w14:paraId="4868176C" w14:textId="77777777" w:rsidR="00992DB7" w:rsidRPr="00101DE1" w:rsidRDefault="00992DB7" w:rsidP="00992DB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</w:tcPr>
          <w:p w14:paraId="54C504E9" w14:textId="2AD5CB18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uz pomoć učitelja uočava kako stavovi i vrijednosti u književnim tekstovima utječu na čitatelje, površno ih i šturo uspoređuje s vlastitim stavovima i vrijednostima</w:t>
            </w:r>
          </w:p>
          <w:p w14:paraId="66DD2199" w14:textId="7A3B0D8D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odgovarajući na pitanja učitelja opisuje na koji način i u kojoj mjeri književni tekst utječe na oblikovanje njegovih stavova i vrijednosti</w:t>
            </w:r>
          </w:p>
          <w:p w14:paraId="5C5766B2" w14:textId="4B1E2D13" w:rsidR="001B602F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rijetko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200B9A0D" w14:textId="2613FBAF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pomoć učitelja uočava etičku razinu književnoga teksta</w:t>
            </w:r>
          </w:p>
          <w:p w14:paraId="0908010F" w14:textId="77777777" w:rsidR="00992DB7" w:rsidRPr="00CD42EE" w:rsidRDefault="001B602F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D28FF12" w14:textId="59637F82" w:rsidR="00E4459E" w:rsidRPr="00CD42EE" w:rsidRDefault="00E4459E" w:rsidP="00E4459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rijetko uočava svrhu književnoga teksta: pobuđivanje osjećaja i ljudske odgovornosti</w:t>
            </w:r>
          </w:p>
        </w:tc>
        <w:tc>
          <w:tcPr>
            <w:tcW w:w="2998" w:type="dxa"/>
          </w:tcPr>
          <w:p w14:paraId="68CE1932" w14:textId="054962D2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uočava kako stavovi i vrijednosti u književnim tekstovima utječu na čitatelje,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sažeto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 xml:space="preserve"> ih uspoređuje s vlastitim stavovima i vrijednostima</w:t>
            </w:r>
          </w:p>
          <w:p w14:paraId="45A99431" w14:textId="0BB02069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uz povremeno potpitanje učitelja opisuje na koji način i u kojoj mjeri književni tekst utječe na oblikovanje njegovih stavova i vrijednosti</w:t>
            </w:r>
          </w:p>
          <w:p w14:paraId="6F33014D" w14:textId="77777777" w:rsidR="00E4459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izražava vlastite predodžbe o stvarnosti i uvjerenja na temelju čitateljskoga iskustva</w:t>
            </w:r>
          </w:p>
          <w:p w14:paraId="40FF33D6" w14:textId="77777777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E4459E" w:rsidRPr="00CD42EE">
              <w:rPr>
                <w:rFonts w:ascii="Times New Roman" w:hAnsi="Times New Roman"/>
                <w:sz w:val="19"/>
                <w:szCs w:val="19"/>
              </w:rPr>
              <w:t>uočava etičku razinu književnoga teksta</w:t>
            </w:r>
          </w:p>
          <w:p w14:paraId="3B857457" w14:textId="77777777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 w:rsidRPr="00CD42EE">
              <w:rPr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prepoznaje različite obrasce ponašanja likova</w:t>
            </w:r>
          </w:p>
          <w:p w14:paraId="3FEE347A" w14:textId="24689EF5" w:rsidR="00E4459E" w:rsidRPr="00CD42EE" w:rsidRDefault="00E4459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povremeno uočava svrhu književnoga teksta: pobuđivanje osjećaja i ljudske odgovornosti</w:t>
            </w:r>
          </w:p>
        </w:tc>
        <w:tc>
          <w:tcPr>
            <w:tcW w:w="2809" w:type="dxa"/>
          </w:tcPr>
          <w:p w14:paraId="305FFEAB" w14:textId="44BC20A4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opširnije ih uspoređuje s vlastitim stavovima i vrijednostima</w:t>
            </w:r>
          </w:p>
          <w:p w14:paraId="6DB9B17F" w14:textId="13318EA0" w:rsidR="00992DB7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opisuje na koji način i u kojoj mjeri književni tekst utječe na oblikovanje njegovih stavova i vrijednosti</w:t>
            </w:r>
          </w:p>
          <w:p w14:paraId="13823C04" w14:textId="77777777" w:rsidR="00CD42EE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redovito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izražava vlastite predodžbe o stvarnosti i uvjerenja na temelju čitateljskoga iskustva </w:t>
            </w:r>
          </w:p>
          <w:p w14:paraId="52D56FD8" w14:textId="12249DED" w:rsidR="001B602F" w:rsidRPr="00CD42EE" w:rsidRDefault="001B602F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23390EFD" w14:textId="77777777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samostalno prepoznaje i tumači različite obrasce ponašanja likova</w:t>
            </w:r>
          </w:p>
          <w:p w14:paraId="02D90E34" w14:textId="3C76909B" w:rsidR="00CD42EE" w:rsidRPr="00CD42EE" w:rsidRDefault="00CD42EE" w:rsidP="00992DB7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uglavnom redovito uočava svrhu književnoga teksta: pobuđivanje osjećaja i ljudske odgovornosti</w:t>
            </w:r>
          </w:p>
        </w:tc>
        <w:tc>
          <w:tcPr>
            <w:tcW w:w="2809" w:type="dxa"/>
          </w:tcPr>
          <w:p w14:paraId="5C029424" w14:textId="63F0E7B1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kako stavovi i vrijednosti u književnim tekstovima utječu na čitatelje, opširno ih i lucidno uspoređuje s vlastitim stavovima i vrijednostima</w:t>
            </w:r>
          </w:p>
          <w:p w14:paraId="69FA0C35" w14:textId="6E2AA966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i opširno opisuje na koji način i u kojoj mjeri književni tekst utječe na oblikovanje njegovih stavova i vrijednosti</w:t>
            </w:r>
          </w:p>
          <w:p w14:paraId="38B34A03" w14:textId="2636FBF3" w:rsidR="001B602F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redovito izražava vlastite predodžbe o stvarnosti i uvjerenja na temelju čitateljskoga iskustva</w:t>
            </w:r>
          </w:p>
          <w:p w14:paraId="57950D29" w14:textId="77777777" w:rsidR="00992DB7" w:rsidRPr="00CD42EE" w:rsidRDefault="001B602F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samostalno uočava i tumači etičku razinu književnoga teksta</w:t>
            </w:r>
          </w:p>
          <w:p w14:paraId="48C63E3A" w14:textId="77777777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samostalno prepoznaje i tumači različite obrasce ponašanja likova</w:t>
            </w:r>
          </w:p>
          <w:p w14:paraId="512B1920" w14:textId="45EA811B" w:rsidR="00CD42EE" w:rsidRPr="00CD42EE" w:rsidRDefault="00CD42EE" w:rsidP="001B602F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 redovito uočava svrhu književnoga teksta: pobuđivanje osjećaja i ljudske odgovornosti</w:t>
            </w:r>
          </w:p>
        </w:tc>
      </w:tr>
      <w:tr w:rsidR="007407F5" w:rsidRPr="005278E1" w14:paraId="2566970C" w14:textId="77777777" w:rsidTr="005E5864">
        <w:trPr>
          <w:trHeight w:val="1130"/>
        </w:trPr>
        <w:tc>
          <w:tcPr>
            <w:tcW w:w="2474" w:type="dxa"/>
            <w:vMerge w:val="restart"/>
            <w:shd w:val="clear" w:color="auto" w:fill="EDEDED" w:themeFill="accent3" w:themeFillTint="33"/>
            <w:vAlign w:val="center"/>
          </w:tcPr>
          <w:p w14:paraId="41E9BD8F" w14:textId="57721830" w:rsidR="007407F5" w:rsidRPr="005278E1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HJ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B.6.2. Učenik obrazlaže značenje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književnoga teksta na temelju vlastitoga</w:t>
            </w:r>
            <w:r w:rsid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čitateljskog iskustva i znanja o književnosti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3015" w:type="dxa"/>
            <w:shd w:val="clear" w:color="auto" w:fill="EDEDED" w:themeFill="accent3" w:themeFillTint="33"/>
            <w:vAlign w:val="center"/>
          </w:tcPr>
          <w:p w14:paraId="3F19EB65" w14:textId="0530A70C" w:rsidR="007407F5" w:rsidRPr="00CD42EE" w:rsidRDefault="007407F5" w:rsidP="00CD42E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slabo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razlikuje na primjerima obilježja proznih, lirskih i dramskih tekstova </w:t>
            </w:r>
          </w:p>
        </w:tc>
        <w:tc>
          <w:tcPr>
            <w:tcW w:w="2999" w:type="dxa"/>
            <w:shd w:val="clear" w:color="auto" w:fill="EDEDED" w:themeFill="accent3" w:themeFillTint="33"/>
            <w:vAlign w:val="center"/>
          </w:tcPr>
          <w:p w14:paraId="6068505D" w14:textId="36852F1C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1CDFF55A" w14:textId="39F08FF6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  <w:tc>
          <w:tcPr>
            <w:tcW w:w="2809" w:type="dxa"/>
            <w:shd w:val="clear" w:color="auto" w:fill="EDEDED" w:themeFill="accent3" w:themeFillTint="33"/>
            <w:vAlign w:val="center"/>
          </w:tcPr>
          <w:p w14:paraId="56D430F2" w14:textId="08FF9D82" w:rsidR="007407F5" w:rsidRPr="00CD42EE" w:rsidRDefault="007407F5" w:rsidP="007407F5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</w:t>
            </w:r>
            <w:r w:rsidR="00CD42EE" w:rsidRPr="00CD42E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razlikuje na primjerima obilježja proznih, lirskih i dramskih tekstova</w:t>
            </w:r>
          </w:p>
        </w:tc>
      </w:tr>
      <w:tr w:rsidR="007407F5" w:rsidRPr="009B6742" w14:paraId="7CDBFECE" w14:textId="77777777" w:rsidTr="005E5864">
        <w:trPr>
          <w:trHeight w:val="1130"/>
        </w:trPr>
        <w:tc>
          <w:tcPr>
            <w:tcW w:w="2474" w:type="dxa"/>
            <w:vMerge/>
            <w:shd w:val="clear" w:color="auto" w:fill="EDEDED" w:themeFill="accent3" w:themeFillTint="33"/>
          </w:tcPr>
          <w:p w14:paraId="6BBD66BF" w14:textId="77777777" w:rsidR="007407F5" w:rsidRPr="002E2490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56C46C4E" w14:textId="77777777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3030C208" w14:textId="163839F6" w:rsidR="00CD42EE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</w:t>
            </w:r>
            <w:r w:rsid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književnome tekstu </w:t>
            </w:r>
          </w:p>
          <w:p w14:paraId="2EFC4094" w14:textId="584594C8" w:rsid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>
              <w:rPr>
                <w:rFonts w:ascii="Times New Roman" w:hAnsi="Times New Roman"/>
                <w:sz w:val="19"/>
                <w:szCs w:val="19"/>
              </w:rPr>
              <w:t>osobi</w:t>
            </w:r>
            <w:r w:rsidR="00CD42EE" w:rsidRPr="00CD42EE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14:paraId="07AE3F4C" w14:textId="5D048386" w:rsidR="00CD42EE" w:rsidRDefault="00CD42EE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rijetko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>objašnjava vlastito razumijevanje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pjesničkih slika i prenesenoga značenja pridajući mu vlastito značenje </w:t>
            </w:r>
          </w:p>
          <w:p w14:paraId="5C583378" w14:textId="77777777" w:rsidR="007407F5" w:rsidRDefault="007407F5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195555FE" w14:textId="77777777" w:rsidR="00482696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 uočava ulogu ponavljanja: asonanca, aliteracija; vrste rime</w:t>
            </w:r>
          </w:p>
          <w:p w14:paraId="2763BEF9" w14:textId="154842B2" w:rsidR="00482696" w:rsidRPr="00CD42EE" w:rsidRDefault="00482696" w:rsidP="00CD42EE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uz pomoć učitelja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999" w:type="dxa"/>
          </w:tcPr>
          <w:p w14:paraId="62F0D7E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otkriva značenje teksta na temelju suodnosa motiva i teme </w:t>
            </w:r>
          </w:p>
          <w:p w14:paraId="795C713E" w14:textId="77777777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objašnjava događaj, opisuje ulogu likova te mjesto i vrijeme radnje u književnome tekstu </w:t>
            </w:r>
          </w:p>
          <w:p w14:paraId="0FC26D53" w14:textId="4BFB5669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6E5F3E37" w14:textId="2EE67E38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– povremeno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vlastito razumijevanje pjesničkih slika i prenesenoga značenja pridajući mu vlastito značenje</w:t>
            </w:r>
          </w:p>
          <w:p w14:paraId="74F70658" w14:textId="77777777" w:rsidR="007407F5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prepoznaje na primjerima različite vrste stihova i strofa</w:t>
            </w:r>
          </w:p>
          <w:p w14:paraId="38D154E3" w14:textId="5F510962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ulogu ponavljanja: asonanca, aliteracija; vrste rime</w:t>
            </w:r>
          </w:p>
          <w:p w14:paraId="0FF2EF06" w14:textId="3B10AAE1" w:rsidR="00482696" w:rsidRPr="00CD42EE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uočava dramski sukob kao temelj dramske radnje</w:t>
            </w:r>
          </w:p>
        </w:tc>
        <w:tc>
          <w:tcPr>
            <w:tcW w:w="2809" w:type="dxa"/>
          </w:tcPr>
          <w:p w14:paraId="75C86BAE" w14:textId="6FACB179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>–</w:t>
            </w:r>
            <w:r w:rsidR="0048269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CD42EE">
              <w:rPr>
                <w:rFonts w:ascii="Times New Roman" w:hAnsi="Times New Roman"/>
                <w:sz w:val="19"/>
                <w:szCs w:val="19"/>
              </w:rPr>
              <w:t xml:space="preserve">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otkriva značenje teksta na temelju suodnosa motiva i teme</w:t>
            </w:r>
          </w:p>
          <w:p w14:paraId="24D7DC63" w14:textId="5C76DCB3" w:rsidR="007407F5" w:rsidRPr="00CD42EE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objašnjava događaj, opisuje ulogu likova te mjesto i vrijeme radnje u književnome tekstu</w:t>
            </w:r>
          </w:p>
          <w:p w14:paraId="26D80992" w14:textId="7410AF44" w:rsidR="00482696" w:rsidRDefault="007407F5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CD42EE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4412D834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uglavnom redovito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 objašnjava vlastito razumijevanje pjesničkih slika i prenesenoga značenja pridajući mu vlastito značenje</w:t>
            </w:r>
          </w:p>
          <w:p w14:paraId="37147A45" w14:textId="7A014CD1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prepoznaje na primjerima različite vrste stihova i strofa</w:t>
            </w:r>
          </w:p>
          <w:p w14:paraId="27A37A71" w14:textId="00C9F420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ulogu ponavljanja: asonanca, aliteracija; vrste rime</w:t>
            </w:r>
          </w:p>
          <w:p w14:paraId="7B95681D" w14:textId="7DF4C7F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dramski sukob kao temelj dramske radnje</w:t>
            </w:r>
          </w:p>
        </w:tc>
        <w:tc>
          <w:tcPr>
            <w:tcW w:w="2809" w:type="dxa"/>
          </w:tcPr>
          <w:p w14:paraId="6CE8A549" w14:textId="77777777" w:rsidR="007407F5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otkriva značenje teksta na temelju suodnosa motiva i teme</w:t>
            </w:r>
          </w:p>
          <w:p w14:paraId="6A28AF8D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objašnjava događaj, opisuje ulogu likova te mjesto i vrijeme radnje u književnome tekstu</w:t>
            </w:r>
          </w:p>
          <w:p w14:paraId="590A76AD" w14:textId="48F1FF09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samostalno razlikuje pripovjedača u 1. i 3. </w:t>
            </w:r>
            <w:r w:rsidR="00A20370" w:rsidRPr="00A20370">
              <w:rPr>
                <w:rFonts w:ascii="Times New Roman" w:hAnsi="Times New Roman"/>
                <w:sz w:val="19"/>
                <w:szCs w:val="19"/>
              </w:rPr>
              <w:t>osobi</w:t>
            </w:r>
          </w:p>
          <w:p w14:paraId="7FFD5F88" w14:textId="77777777" w:rsidR="00482696" w:rsidRDefault="00482696" w:rsidP="007407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redovito objašnjava vlastito razumijevanje pjesničkih slika i prenesenoga značenja pridajući mu vlastito značenje</w:t>
            </w:r>
          </w:p>
          <w:p w14:paraId="6A3913A2" w14:textId="6DBC7D8A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prepoznaje na primjerima različite vrste stihova i strofa</w:t>
            </w:r>
          </w:p>
          <w:p w14:paraId="2AB314CE" w14:textId="07F5CCA6" w:rsidR="00482696" w:rsidRPr="00482696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ulogu ponavljanja: asonanca, aliteracija; vrste rime</w:t>
            </w:r>
          </w:p>
          <w:p w14:paraId="7FC9D421" w14:textId="77C6571E" w:rsidR="00482696" w:rsidRPr="00CD42EE" w:rsidRDefault="00482696" w:rsidP="0048269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samostalno uočava dramski sukob kao temelj dramske radnje</w:t>
            </w:r>
          </w:p>
        </w:tc>
      </w:tr>
    </w:tbl>
    <w:p w14:paraId="1ECB18C1" w14:textId="77777777" w:rsidR="00ED53D4" w:rsidRDefault="00ED53D4"/>
    <w:p w14:paraId="70815796" w14:textId="7FE42E73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B.6.3. Učenik obrazlaže vlastiti izbor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 uočavajući svrhu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75B5CD94" w14:textId="195E95A2" w:rsidR="00F36A3F" w:rsidRDefault="00482696" w:rsidP="00F36A3F">
      <w:pPr>
        <w:rPr>
          <w:rFonts w:ascii="Times New Roman" w:eastAsia="T3Font_4" w:hAnsi="Times New Roman" w:cs="Times New Roman"/>
          <w:sz w:val="20"/>
          <w:szCs w:val="20"/>
        </w:rPr>
      </w:pPr>
      <w:r w:rsidRPr="00482696">
        <w:rPr>
          <w:rFonts w:ascii="Times New Roman" w:eastAsia="T3Font_4" w:hAnsi="Times New Roman" w:cs="Times New Roman"/>
          <w:sz w:val="20"/>
          <w:szCs w:val="20"/>
        </w:rPr>
        <w:t>Književnoteorijska znanja u službi su proširivanja vlastitoga iskustva čitanja i razvijanja pozitivnoga stava prema čitanju</w:t>
      </w:r>
      <w:r>
        <w:rPr>
          <w:rFonts w:ascii="Times New Roman" w:eastAsia="T3Font_4" w:hAnsi="Times New Roman" w:cs="Times New Roman"/>
          <w:sz w:val="20"/>
          <w:szCs w:val="20"/>
        </w:rPr>
        <w:t>.</w:t>
      </w:r>
    </w:p>
    <w:p w14:paraId="5C9F3673" w14:textId="77777777" w:rsidR="00482696" w:rsidRDefault="00482696" w:rsidP="00F36A3F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</w:p>
    <w:p w14:paraId="5A9CA94A" w14:textId="4C580B49" w:rsidR="00F36A3F" w:rsidRDefault="00F36A3F" w:rsidP="00482696">
      <w:pPr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</w:pP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B.6.4.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Učenik se stvaralački izražava prema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vlastitome interesu potaknut različitim</w:t>
      </w:r>
      <w:r w:rsid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 xml:space="preserve"> </w:t>
      </w:r>
      <w:r w:rsidR="00482696" w:rsidRPr="00482696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iskustvima i doživljajima književnoga teksta</w:t>
      </w:r>
      <w:r w:rsidRPr="00F36A3F">
        <w:rPr>
          <w:rFonts w:ascii="Times New Roman" w:hAnsi="Times New Roman"/>
          <w:b/>
          <w:bCs/>
          <w:color w:val="C45911" w:themeColor="accent2" w:themeShade="BF"/>
          <w:sz w:val="24"/>
          <w:szCs w:val="24"/>
        </w:rPr>
        <w:t>.</w:t>
      </w:r>
    </w:p>
    <w:p w14:paraId="471765E8" w14:textId="77777777" w:rsidR="00ED53D4" w:rsidRDefault="00F36A3F">
      <w:r w:rsidRPr="00F36A3F">
        <w:rPr>
          <w:rFonts w:ascii="Times New Roman" w:hAnsi="Times New Roman" w:cs="Times New Roman"/>
          <w:sz w:val="20"/>
          <w:szCs w:val="20"/>
        </w:rPr>
        <w:t>Ishod se prati i ne podliježe vrednovanju. Učitelj cijeni učenikovu samostalnost i poštuje njegove mogućnosti. Učenik predstavlja uradak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6A3F">
        <w:rPr>
          <w:rFonts w:ascii="Times New Roman" w:hAnsi="Times New Roman" w:cs="Times New Roman"/>
          <w:sz w:val="20"/>
          <w:szCs w:val="20"/>
        </w:rPr>
        <w:t xml:space="preserve">razrednomu odjelu, a učitelj ga može nagraditi ocjenom za izniman trud. </w:t>
      </w:r>
      <w:r w:rsidR="00ED53D4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0"/>
        <w:gridCol w:w="2807"/>
        <w:gridCol w:w="2943"/>
        <w:gridCol w:w="2764"/>
        <w:gridCol w:w="2684"/>
      </w:tblGrid>
      <w:tr w:rsidR="00ED53D4" w:rsidRPr="00237ABA" w14:paraId="7EE0C882" w14:textId="77777777" w:rsidTr="005E5864">
        <w:trPr>
          <w:trHeight w:val="570"/>
        </w:trPr>
        <w:tc>
          <w:tcPr>
            <w:tcW w:w="13948" w:type="dxa"/>
            <w:gridSpan w:val="5"/>
            <w:shd w:val="clear" w:color="auto" w:fill="F4B083" w:themeFill="accent2" w:themeFillTint="99"/>
            <w:vAlign w:val="center"/>
          </w:tcPr>
          <w:p w14:paraId="67AD4FF1" w14:textId="77777777" w:rsidR="00ED53D4" w:rsidRPr="00237ABA" w:rsidRDefault="00ED53D4" w:rsidP="00E237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KULTURA I MEDIJI</w:t>
            </w:r>
          </w:p>
        </w:tc>
      </w:tr>
      <w:tr w:rsidR="00ED53D4" w:rsidRPr="003F626A" w14:paraId="23F0A111" w14:textId="77777777" w:rsidTr="005E5864">
        <w:trPr>
          <w:trHeight w:val="426"/>
        </w:trPr>
        <w:tc>
          <w:tcPr>
            <w:tcW w:w="2750" w:type="dxa"/>
            <w:vMerge w:val="restart"/>
            <w:shd w:val="clear" w:color="auto" w:fill="FBE4D5" w:themeFill="accent2" w:themeFillTint="33"/>
            <w:vAlign w:val="center"/>
          </w:tcPr>
          <w:p w14:paraId="10791C04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ODGOJNO-OBRAZOVNI ISHOD</w:t>
            </w:r>
          </w:p>
        </w:tc>
        <w:tc>
          <w:tcPr>
            <w:tcW w:w="11198" w:type="dxa"/>
            <w:gridSpan w:val="4"/>
            <w:shd w:val="clear" w:color="auto" w:fill="FBE4D5" w:themeFill="accent2" w:themeFillTint="33"/>
            <w:vAlign w:val="center"/>
          </w:tcPr>
          <w:p w14:paraId="11347170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RAZINA USVOJENOSTI</w:t>
            </w:r>
            <w:r w:rsidR="00DC0BE5">
              <w:rPr>
                <w:rFonts w:ascii="Times New Roman" w:hAnsi="Times New Roman"/>
                <w:b/>
                <w:szCs w:val="22"/>
              </w:rPr>
              <w:t xml:space="preserve"> ISHODA I PODISHODA</w:t>
            </w:r>
          </w:p>
        </w:tc>
      </w:tr>
      <w:tr w:rsidR="00ED53D4" w:rsidRPr="009B6742" w14:paraId="376FFE9F" w14:textId="77777777" w:rsidTr="005E5864">
        <w:trPr>
          <w:trHeight w:val="416"/>
        </w:trPr>
        <w:tc>
          <w:tcPr>
            <w:tcW w:w="2750" w:type="dxa"/>
            <w:vMerge/>
            <w:shd w:val="clear" w:color="auto" w:fill="FBE4D5" w:themeFill="accent2" w:themeFillTint="33"/>
            <w:vAlign w:val="center"/>
          </w:tcPr>
          <w:p w14:paraId="615FD8AC" w14:textId="77777777" w:rsidR="00ED53D4" w:rsidRPr="009B6742" w:rsidRDefault="00ED53D4" w:rsidP="00E237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shd w:val="clear" w:color="auto" w:fill="FBE4D5" w:themeFill="accent2" w:themeFillTint="33"/>
            <w:vAlign w:val="center"/>
          </w:tcPr>
          <w:p w14:paraId="350833F9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Cs w:val="22"/>
              </w:rPr>
              <w:t>DOVOLJNA</w:t>
            </w:r>
          </w:p>
        </w:tc>
        <w:tc>
          <w:tcPr>
            <w:tcW w:w="2943" w:type="dxa"/>
            <w:shd w:val="clear" w:color="auto" w:fill="FBE4D5" w:themeFill="accent2" w:themeFillTint="33"/>
            <w:vAlign w:val="center"/>
          </w:tcPr>
          <w:p w14:paraId="16BEAA1B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DOBRA</w:t>
            </w:r>
          </w:p>
        </w:tc>
        <w:tc>
          <w:tcPr>
            <w:tcW w:w="2764" w:type="dxa"/>
            <w:shd w:val="clear" w:color="auto" w:fill="FBE4D5" w:themeFill="accent2" w:themeFillTint="33"/>
            <w:vAlign w:val="center"/>
          </w:tcPr>
          <w:p w14:paraId="2B908EB3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VRLO DOBRA</w:t>
            </w:r>
          </w:p>
        </w:tc>
        <w:tc>
          <w:tcPr>
            <w:tcW w:w="2684" w:type="dxa"/>
            <w:shd w:val="clear" w:color="auto" w:fill="FBE4D5" w:themeFill="accent2" w:themeFillTint="33"/>
            <w:vAlign w:val="center"/>
          </w:tcPr>
          <w:p w14:paraId="63BF280A" w14:textId="77777777" w:rsidR="00ED53D4" w:rsidRPr="003F626A" w:rsidRDefault="00ED53D4" w:rsidP="00E2376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F626A">
              <w:rPr>
                <w:rFonts w:ascii="Times New Roman" w:hAnsi="Times New Roman"/>
                <w:b/>
                <w:szCs w:val="22"/>
              </w:rPr>
              <w:t>ODLIČNA</w:t>
            </w:r>
          </w:p>
        </w:tc>
      </w:tr>
      <w:tr w:rsidR="007407F5" w:rsidRPr="009B6742" w14:paraId="1903C66C" w14:textId="77777777" w:rsidTr="005E5864">
        <w:trPr>
          <w:trHeight w:val="1246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1D68D159" w14:textId="08251968" w:rsidR="007407F5" w:rsidRPr="005278E1" w:rsidRDefault="007407F5" w:rsidP="00482696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HJ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C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.6.1. Učenik uspoređuje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predstavljanje istih medijskih sadržaja i njihov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utjecaj na razvoj mišljenja i stavova</w:t>
            </w:r>
            <w:r w:rsidRPr="00ED53D4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.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593409D7" w14:textId="0E9550EA" w:rsidR="007407F5" w:rsidRPr="00482696" w:rsidRDefault="007407F5" w:rsidP="00482696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različitim medijima i uočava različito</w:t>
            </w:r>
            <w:r w:rsid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predstavljanje sadržaja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3C6A5406" w14:textId="6F02F72D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562638A1" w14:textId="77975E9A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13575926" w14:textId="719987AE" w:rsidR="007407F5" w:rsidRPr="00482696" w:rsidRDefault="007407F5" w:rsidP="007407F5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pronalazi primjere istoga medijskog sadržaja u različitim medijima i uočava različito predstavljanje sadržaja</w:t>
            </w:r>
          </w:p>
        </w:tc>
      </w:tr>
      <w:tr w:rsidR="007407F5" w:rsidRPr="009B6742" w14:paraId="1E2EADD5" w14:textId="77777777" w:rsidTr="005E5864">
        <w:trPr>
          <w:trHeight w:val="416"/>
        </w:trPr>
        <w:tc>
          <w:tcPr>
            <w:tcW w:w="2750" w:type="dxa"/>
            <w:vMerge/>
            <w:vAlign w:val="center"/>
          </w:tcPr>
          <w:p w14:paraId="40DFD8E1" w14:textId="77777777" w:rsidR="007407F5" w:rsidRPr="00101DE1" w:rsidRDefault="007407F5" w:rsidP="007407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668FF9B1" w14:textId="4628A961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19380E99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uz pomoć učitelja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predstavljanje istih medijskih sadržaja u različitim medijima </w:t>
            </w:r>
          </w:p>
          <w:p w14:paraId="54BF0C84" w14:textId="3C33D75B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objašnjava reakcije različitih primatelja na isti medijski tekst</w:t>
            </w:r>
          </w:p>
          <w:p w14:paraId="5B433E53" w14:textId="416A15F8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pretpostavlja o ciljanoj publici na temelju pročitanoga teksta /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 xml:space="preserve">pogledane predstave / </w:t>
            </w:r>
            <w:r w:rsidR="00FF710E">
              <w:rPr>
                <w:rFonts w:ascii="Times New Roman" w:hAnsi="Times New Roman"/>
                <w:sz w:val="19"/>
                <w:szCs w:val="19"/>
              </w:rPr>
              <w:t>fi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lma / serije</w:t>
            </w:r>
          </w:p>
          <w:p w14:paraId="7842A080" w14:textId="28906B0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 w:rsidR="00FF710E" w:rsidRPr="00FF710E">
              <w:rPr>
                <w:rFonts w:ascii="Times New Roman" w:hAnsi="Times New Roman"/>
                <w:sz w:val="19"/>
                <w:szCs w:val="19"/>
              </w:rPr>
              <w:t xml:space="preserve">uz pomoć učitelja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opisuje kako se različitim postupcima, tehnikama te vizualnim 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zvučnim znakovima oblikuje značenje medijske poruke i stvara željeni</w:t>
            </w:r>
            <w:r w:rsidR="00FF710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482696">
              <w:rPr>
                <w:rFonts w:ascii="Times New Roman" w:hAnsi="Times New Roman"/>
                <w:sz w:val="19"/>
                <w:szCs w:val="19"/>
              </w:rPr>
              <w:t>učinak na publiku</w:t>
            </w:r>
          </w:p>
        </w:tc>
        <w:tc>
          <w:tcPr>
            <w:tcW w:w="2943" w:type="dxa"/>
          </w:tcPr>
          <w:p w14:paraId="6CBBE0CB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39A61AEE" w14:textId="389C4F99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djelomično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72E29EE" w14:textId="2A1B392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objašnjava reakcije različitih primatelja na isti medijski tekst</w:t>
            </w:r>
          </w:p>
          <w:p w14:paraId="710B7789" w14:textId="51C05482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pretpostavlja o ciljanoj publici na temelju pročitanoga teksta / pogledane predstave / filma / serije</w:t>
            </w:r>
          </w:p>
          <w:p w14:paraId="7A00D8BC" w14:textId="00F78F19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djelomično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764" w:type="dxa"/>
          </w:tcPr>
          <w:p w14:paraId="38D01BBC" w14:textId="77777777" w:rsid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 xml:space="preserve">uočava podjelu na komercijalne i nekomercijalne medije </w:t>
            </w:r>
          </w:p>
          <w:p w14:paraId="291A6486" w14:textId="73FEB15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uglavnom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0FCD4D59" w14:textId="321F3C0C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objašnjava reakcije različitih primatelja na isti medijski tekst</w:t>
            </w:r>
          </w:p>
          <w:p w14:paraId="521CFED6" w14:textId="52A5CC2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pretpostavlja o ciljanoj publici na temelju pročitanoga teksta / pogledane predstave / filma / serije</w:t>
            </w:r>
          </w:p>
          <w:p w14:paraId="36E95AA3" w14:textId="05A15DBC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samostalno opisuje kako se različitim postupcima, tehnikama te vizualnim i zvučnim znakovima oblikuje značenje medijske poruke i stvara željeni učinak na publiku</w:t>
            </w:r>
          </w:p>
        </w:tc>
        <w:tc>
          <w:tcPr>
            <w:tcW w:w="2684" w:type="dxa"/>
          </w:tcPr>
          <w:p w14:paraId="3146E6EC" w14:textId="3222FF4C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podjelu na komercijalne i nekomercijalne medije</w:t>
            </w:r>
          </w:p>
          <w:p w14:paraId="0815BF0F" w14:textId="4D9425A4" w:rsidR="007407F5" w:rsidRPr="00482696" w:rsidRDefault="007407F5" w:rsidP="007407F5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</w:t>
            </w:r>
            <w:r w:rsidR="00482696" w:rsidRPr="00482696">
              <w:rPr>
                <w:rFonts w:ascii="Times New Roman" w:hAnsi="Times New Roman"/>
                <w:sz w:val="19"/>
                <w:szCs w:val="19"/>
              </w:rPr>
              <w:t>uočava predstavljanje istih medijskih sadržaja u različitim medijima</w:t>
            </w:r>
          </w:p>
          <w:p w14:paraId="609A14C3" w14:textId="4426E6BB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objašnjava reakcije različitih primatelja na isti medijski tekst</w:t>
            </w:r>
          </w:p>
          <w:p w14:paraId="121B5A47" w14:textId="5FC3879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pretpostavlja o ciljanoj publici na temelju pročitanoga teksta / pogledane predstave / filma / serije</w:t>
            </w:r>
          </w:p>
          <w:p w14:paraId="0F8937CF" w14:textId="0DDE67FE" w:rsidR="00482696" w:rsidRPr="00482696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samostalno opisuje kako se različitim postupcima, tehnikama te vizualnim i zvučnim znakovima oblikuje značenje medijske poruke i stvara željeni učinak na publiku</w:t>
            </w:r>
          </w:p>
        </w:tc>
      </w:tr>
      <w:tr w:rsidR="00F04A17" w:rsidRPr="009B6742" w14:paraId="709174F6" w14:textId="77777777" w:rsidTr="005E5864">
        <w:trPr>
          <w:trHeight w:val="958"/>
        </w:trPr>
        <w:tc>
          <w:tcPr>
            <w:tcW w:w="2750" w:type="dxa"/>
            <w:vMerge w:val="restart"/>
            <w:shd w:val="clear" w:color="auto" w:fill="EDEDED" w:themeFill="accent3" w:themeFillTint="33"/>
            <w:vAlign w:val="center"/>
          </w:tcPr>
          <w:p w14:paraId="58C5153C" w14:textId="480410E6" w:rsidR="00F04A17" w:rsidRPr="005278E1" w:rsidRDefault="00F04A17" w:rsidP="00FF710E">
            <w:pPr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</w:pPr>
            <w:r w:rsidRPr="00F04A17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HJ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C.6.2. Učenik objašnjava značenje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>popularnokulturnih tekstova s obzirom na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4"/>
                <w:szCs w:val="24"/>
              </w:rPr>
              <w:lastRenderedPageBreak/>
              <w:t xml:space="preserve">interese i prethodno iskustvo. </w:t>
            </w:r>
          </w:p>
        </w:tc>
        <w:tc>
          <w:tcPr>
            <w:tcW w:w="2807" w:type="dxa"/>
            <w:shd w:val="clear" w:color="auto" w:fill="EDEDED" w:themeFill="accent3" w:themeFillTint="33"/>
            <w:vAlign w:val="center"/>
          </w:tcPr>
          <w:p w14:paraId="1BCC763E" w14:textId="2A9376A3" w:rsidR="00F04A17" w:rsidRPr="00482696" w:rsidRDefault="00F04A17" w:rsidP="00FF710E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482696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lastRenderedPageBreak/>
              <w:t xml:space="preserve">–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uz pomoć učitelja prepoznaje popularno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-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kulturne tekstove kao dio</w:t>
            </w:r>
            <w:r w:rsid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 xml:space="preserve"> </w:t>
            </w:r>
            <w:r w:rsidR="00FF710E"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trenutačne društvene stvarnosti</w:t>
            </w:r>
          </w:p>
        </w:tc>
        <w:tc>
          <w:tcPr>
            <w:tcW w:w="2943" w:type="dxa"/>
            <w:shd w:val="clear" w:color="auto" w:fill="EDEDED" w:themeFill="accent3" w:themeFillTint="33"/>
            <w:vAlign w:val="center"/>
          </w:tcPr>
          <w:p w14:paraId="0DE0DB07" w14:textId="37924A2D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djelomično samostalno prepoznaje popularno-kulturne tekstove kao dio trenutačne društvene stvarnosti</w:t>
            </w:r>
          </w:p>
        </w:tc>
        <w:tc>
          <w:tcPr>
            <w:tcW w:w="2764" w:type="dxa"/>
            <w:shd w:val="clear" w:color="auto" w:fill="EDEDED" w:themeFill="accent3" w:themeFillTint="33"/>
            <w:vAlign w:val="center"/>
          </w:tcPr>
          <w:p w14:paraId="063F5F5B" w14:textId="3D1AD917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uglavnom samostalno prepoznaje popularno-kulturne tekstove kao dio trenutačne društvene stvarnosti</w:t>
            </w:r>
          </w:p>
        </w:tc>
        <w:tc>
          <w:tcPr>
            <w:tcW w:w="2684" w:type="dxa"/>
            <w:shd w:val="clear" w:color="auto" w:fill="EDEDED" w:themeFill="accent3" w:themeFillTint="33"/>
            <w:vAlign w:val="center"/>
          </w:tcPr>
          <w:p w14:paraId="4839E84C" w14:textId="515B213E" w:rsidR="00F04A17" w:rsidRPr="00482696" w:rsidRDefault="00FF710E" w:rsidP="00F04A17">
            <w:pPr>
              <w:spacing w:after="80"/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</w:pPr>
            <w:r w:rsidRPr="00FF710E">
              <w:rPr>
                <w:rFonts w:ascii="Times New Roman" w:hAnsi="Times New Roman"/>
                <w:b/>
                <w:bCs/>
                <w:color w:val="C45911" w:themeColor="accent2" w:themeShade="BF"/>
                <w:sz w:val="20"/>
              </w:rPr>
              <w:t>– samostalno prepoznaje popularno-kulturne tekstove kao dio trenutačne društvene stvarnosti</w:t>
            </w:r>
          </w:p>
        </w:tc>
      </w:tr>
      <w:tr w:rsidR="00F04A17" w:rsidRPr="009B6742" w14:paraId="0CEA19EF" w14:textId="77777777" w:rsidTr="005E5864">
        <w:trPr>
          <w:trHeight w:val="831"/>
        </w:trPr>
        <w:tc>
          <w:tcPr>
            <w:tcW w:w="2750" w:type="dxa"/>
            <w:vMerge/>
            <w:vAlign w:val="center"/>
          </w:tcPr>
          <w:p w14:paraId="1740FAE7" w14:textId="77777777" w:rsidR="00F04A17" w:rsidRPr="00101DE1" w:rsidRDefault="00F04A17" w:rsidP="00F04A1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07" w:type="dxa"/>
          </w:tcPr>
          <w:p w14:paraId="5DB4A24F" w14:textId="784B1F4E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vezu teksta i svijeta koji ga okružuje</w:t>
            </w:r>
          </w:p>
          <w:p w14:paraId="6D1CF185" w14:textId="0758CD4E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rijetko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>objašnjava značenje popularnokulturnih tekstova i povezuje ih s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vlastitim interesima, željama i iskustvom </w:t>
            </w:r>
          </w:p>
          <w:p w14:paraId="334A83E9" w14:textId="55F6836E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uočava priču i likove kao temelje popularnokulturnih tekstova, tj. kao objekte znatiželje, sviđanja/nesviđanja</w:t>
            </w:r>
          </w:p>
          <w:p w14:paraId="4CB3638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izdvaja dijelove popularnokulturnih tekstova koji predstavljaju razlike i različita uvjerenja</w:t>
            </w:r>
          </w:p>
          <w:p w14:paraId="18FD07E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rijetko uspoređuje vlastita i tuđa mišljenja o popularnokulturnim tekstovima u skladu s dosadašnjim iskustvom</w:t>
            </w:r>
          </w:p>
          <w:p w14:paraId="27F61576" w14:textId="3E242F89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uz pomoć učitelja objašnjava pojam popularne kulture na poznatim primjerima popularnokulturnih tekstova</w:t>
            </w:r>
          </w:p>
        </w:tc>
        <w:tc>
          <w:tcPr>
            <w:tcW w:w="2943" w:type="dxa"/>
          </w:tcPr>
          <w:p w14:paraId="5096B2D7" w14:textId="3B0970D5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</w:t>
            </w:r>
            <w:r>
              <w:rPr>
                <w:rFonts w:ascii="Times New Roman" w:hAnsi="Times New Roman"/>
                <w:sz w:val="19"/>
                <w:szCs w:val="19"/>
              </w:rPr>
              <w:t>povremeno</w:t>
            </w:r>
            <w:r w:rsidRPr="00FF710E">
              <w:rPr>
                <w:rFonts w:ascii="Times New Roman" w:hAnsi="Times New Roman"/>
                <w:sz w:val="19"/>
                <w:szCs w:val="19"/>
              </w:rPr>
              <w:t xml:space="preserve"> objašnjava vezu teksta i svijeta koji ga okružuje</w:t>
            </w:r>
          </w:p>
          <w:p w14:paraId="7FCABC2C" w14:textId="74AE868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povremeno objašnjava značenje popularnokulturnih tekstova i povezuje ih s vlastitim interesima, željama i iskustvom </w:t>
            </w:r>
          </w:p>
          <w:p w14:paraId="74295DEE" w14:textId="04139F16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uočava priču i likove kao temelje popularnokulturnih tekstova, tj. kao objekte znatiželje, sviđanja/nesviđanja</w:t>
            </w:r>
          </w:p>
          <w:p w14:paraId="7205695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izdvaja dijelove popularnokulturnih tekstova koji predstavljaju razlike i različita uvjerenja</w:t>
            </w:r>
          </w:p>
          <w:p w14:paraId="54A6645A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povremeno uspoređuje vlastita i tuđa mišljenja o popularnokulturnim tekstovima u skladu s dosadašnjim iskustvom</w:t>
            </w:r>
          </w:p>
          <w:p w14:paraId="3ED56716" w14:textId="0E64AA63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djelomično samostalno objašnjava pojam popularne kulture na poznatim primjerima popularnokulturnih tekstova</w:t>
            </w:r>
          </w:p>
        </w:tc>
        <w:tc>
          <w:tcPr>
            <w:tcW w:w="2764" w:type="dxa"/>
          </w:tcPr>
          <w:p w14:paraId="45B71D34" w14:textId="0D799449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uglavnom redovito objašnjava vezu teksta i svijeta koji ga okružuje</w:t>
            </w:r>
          </w:p>
          <w:p w14:paraId="45FED02B" w14:textId="019768FB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uglavnom redovito objašnjava značenje popularnokulturnih tekstova i povezuje ih s vlastitim interesima, željama i iskustvom </w:t>
            </w:r>
          </w:p>
          <w:p w14:paraId="21939CFD" w14:textId="0E469CEC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uočava priču i likove kao temelje popularnokulturnih tekstova, tj. kao objekte znatiželje, sviđanja/nesviđanja</w:t>
            </w:r>
          </w:p>
          <w:p w14:paraId="36FA4DCF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izdvaja dijelove popularnokulturnih tekstova koji predstavljaju razlike i različita uvjerenja</w:t>
            </w:r>
          </w:p>
          <w:p w14:paraId="3B87C502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redovito uspoređuje vlastita i tuđa mišljenja o popularnokulturnim tekstovima u skladu s dosadašnjim iskustvom</w:t>
            </w:r>
          </w:p>
          <w:p w14:paraId="7C57C579" w14:textId="629DAA27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uglavnom samostalno objašnjava pojam popularne kulture na poznatim primjerima popularnokulturnih tekstova</w:t>
            </w:r>
          </w:p>
        </w:tc>
        <w:tc>
          <w:tcPr>
            <w:tcW w:w="2684" w:type="dxa"/>
          </w:tcPr>
          <w:p w14:paraId="37A42683" w14:textId="7850C131" w:rsidR="00FF710E" w:rsidRP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>– redovito objašnjava vezu teksta i svijeta koji ga okružuje</w:t>
            </w:r>
          </w:p>
          <w:p w14:paraId="75D9120C" w14:textId="52A22B7A" w:rsidR="00FF710E" w:rsidRDefault="00FF710E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FF710E">
              <w:rPr>
                <w:rFonts w:ascii="Times New Roman" w:hAnsi="Times New Roman"/>
                <w:sz w:val="19"/>
                <w:szCs w:val="19"/>
              </w:rPr>
              <w:t xml:space="preserve">– redovito objašnjava značenje popularnokulturnih tekstova i povezuje ih s vlastitim interesima, željama i iskustvom </w:t>
            </w:r>
          </w:p>
          <w:p w14:paraId="1D5E013C" w14:textId="5BF8E0E8" w:rsidR="00482696" w:rsidRPr="00482696" w:rsidRDefault="00482696" w:rsidP="00FF710E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uočava priču i likove kao temelje popularnokulturnih tekstova, tj. kao objekte znatiželje, sviđanja/nesviđanja</w:t>
            </w:r>
          </w:p>
          <w:p w14:paraId="3A622820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samostalno izdvaja dijelove popularnokulturnih tekstova koji predstavljaju razlike i različita uvjerenja</w:t>
            </w:r>
          </w:p>
          <w:p w14:paraId="62AA187B" w14:textId="77777777" w:rsidR="00482696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>– redovito uspoređuje vlastita i tuđa mišljenja o popularnokulturnim tekstovima u skladu s dosadašnjim iskustvom</w:t>
            </w:r>
          </w:p>
          <w:p w14:paraId="7EDA0476" w14:textId="12C848ED" w:rsidR="00F04A17" w:rsidRPr="00482696" w:rsidRDefault="00482696" w:rsidP="00482696">
            <w:pPr>
              <w:spacing w:after="80"/>
              <w:rPr>
                <w:rFonts w:ascii="Times New Roman" w:hAnsi="Times New Roman"/>
                <w:sz w:val="19"/>
                <w:szCs w:val="19"/>
              </w:rPr>
            </w:pPr>
            <w:r w:rsidRPr="00482696">
              <w:rPr>
                <w:rFonts w:ascii="Times New Roman" w:hAnsi="Times New Roman"/>
                <w:sz w:val="19"/>
                <w:szCs w:val="19"/>
              </w:rPr>
              <w:t xml:space="preserve">– samostalno objašnjava pojam popularne kulture na poznatim primjerima popularnokulturnih tekstova </w:t>
            </w:r>
          </w:p>
        </w:tc>
      </w:tr>
    </w:tbl>
    <w:p w14:paraId="0BF18B11" w14:textId="77777777" w:rsidR="00F04A17" w:rsidRDefault="00F04A17"/>
    <w:p w14:paraId="4C70C937" w14:textId="0BB82FA6" w:rsidR="00F04A17" w:rsidRDefault="00FF710E" w:rsidP="00F04A17">
      <w:pPr>
        <w:autoSpaceDE w:val="0"/>
        <w:autoSpaceDN w:val="0"/>
        <w:adjustRightInd w:val="0"/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</w:pP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HJ 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C.</w:t>
      </w:r>
      <w:r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6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 xml:space="preserve">.3. Učenik posjećuje kulturne događaje u </w:t>
      </w:r>
      <w:r w:rsid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fi</w:t>
      </w:r>
      <w:r w:rsidR="00F04A17" w:rsidRPr="00F04A17">
        <w:rPr>
          <w:rFonts w:ascii="Times New Roman" w:eastAsia="T3Font_4" w:hAnsi="Times New Roman" w:cs="Times New Roman"/>
          <w:b/>
          <w:bCs/>
          <w:color w:val="C45911" w:themeColor="accent2" w:themeShade="BF"/>
          <w:sz w:val="24"/>
          <w:szCs w:val="24"/>
        </w:rPr>
        <w:t>zičkome i virtualnome okružju.</w:t>
      </w:r>
    </w:p>
    <w:p w14:paraId="1DE42C1B" w14:textId="77777777" w:rsidR="00F04A17" w:rsidRPr="00F04A17" w:rsidRDefault="00F04A17" w:rsidP="00F04A17">
      <w:pPr>
        <w:autoSpaceDE w:val="0"/>
        <w:autoSpaceDN w:val="0"/>
        <w:adjustRightInd w:val="0"/>
      </w:pPr>
      <w:r w:rsidRPr="00F04A17">
        <w:rPr>
          <w:rFonts w:ascii="Times New Roman" w:hAnsi="Times New Roman" w:cs="Times New Roman"/>
          <w:sz w:val="20"/>
          <w:szCs w:val="20"/>
        </w:rPr>
        <w:t>Ishod se ne vrednuje, samo se prati.</w:t>
      </w:r>
      <w:r w:rsidRPr="00F04A17">
        <w:br w:type="page"/>
      </w:r>
    </w:p>
    <w:p w14:paraId="557CDB94" w14:textId="77777777" w:rsidR="003F626A" w:rsidRDefault="003F626A"/>
    <w:p w14:paraId="32009974" w14:textId="77777777" w:rsidR="003F626A" w:rsidRDefault="003F62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3"/>
        <w:gridCol w:w="4708"/>
        <w:gridCol w:w="4695"/>
      </w:tblGrid>
      <w:tr w:rsidR="003F626A" w:rsidRPr="003F626A" w14:paraId="4A93F36B" w14:textId="77777777" w:rsidTr="00992DB7">
        <w:trPr>
          <w:trHeight w:val="395"/>
        </w:trPr>
        <w:tc>
          <w:tcPr>
            <w:tcW w:w="14560" w:type="dxa"/>
            <w:gridSpan w:val="3"/>
            <w:shd w:val="clear" w:color="auto" w:fill="ED7D31" w:themeFill="accent2"/>
            <w:vAlign w:val="center"/>
          </w:tcPr>
          <w:p w14:paraId="5C0BC51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OBLICI VREDNOVANJA</w:t>
            </w:r>
          </w:p>
        </w:tc>
      </w:tr>
      <w:tr w:rsidR="003F626A" w:rsidRPr="003F626A" w14:paraId="674A0832" w14:textId="77777777" w:rsidTr="00992DB7">
        <w:trPr>
          <w:trHeight w:val="415"/>
        </w:trPr>
        <w:tc>
          <w:tcPr>
            <w:tcW w:w="4853" w:type="dxa"/>
            <w:shd w:val="clear" w:color="auto" w:fill="FBE4D5" w:themeFill="accent2" w:themeFillTint="33"/>
            <w:vAlign w:val="center"/>
          </w:tcPr>
          <w:p w14:paraId="28EE2C56" w14:textId="77777777" w:rsidR="0080495E" w:rsidRPr="003F626A" w:rsidRDefault="003F626A" w:rsidP="0080495E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ZA UČENJE</w:t>
            </w:r>
          </w:p>
        </w:tc>
        <w:tc>
          <w:tcPr>
            <w:tcW w:w="4853" w:type="dxa"/>
            <w:shd w:val="clear" w:color="auto" w:fill="FBE4D5" w:themeFill="accent2" w:themeFillTint="33"/>
            <w:vAlign w:val="center"/>
          </w:tcPr>
          <w:p w14:paraId="54279843" w14:textId="77777777" w:rsid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KAO UČENJE</w:t>
            </w:r>
          </w:p>
          <w:p w14:paraId="0E0924F3" w14:textId="77777777" w:rsidR="0080495E" w:rsidRPr="003F626A" w:rsidRDefault="0080495E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2"/>
              </w:rPr>
              <w:t>(vršnjačko vrednovanje i samovrednovanje)</w:t>
            </w:r>
          </w:p>
        </w:tc>
        <w:tc>
          <w:tcPr>
            <w:tcW w:w="4854" w:type="dxa"/>
            <w:shd w:val="clear" w:color="auto" w:fill="FBE4D5" w:themeFill="accent2" w:themeFillTint="33"/>
            <w:vAlign w:val="center"/>
          </w:tcPr>
          <w:p w14:paraId="0FDB3341" w14:textId="77777777" w:rsidR="003F626A" w:rsidRPr="003F626A" w:rsidRDefault="003F626A" w:rsidP="00992DB7">
            <w:pPr>
              <w:jc w:val="center"/>
              <w:rPr>
                <w:rFonts w:ascii="Times New Roman" w:hAnsi="Times New Roman"/>
                <w:b/>
                <w:bCs/>
                <w:sz w:val="24"/>
                <w:szCs w:val="22"/>
              </w:rPr>
            </w:pPr>
            <w:r w:rsidRPr="003F626A">
              <w:rPr>
                <w:rFonts w:ascii="Times New Roman" w:hAnsi="Times New Roman"/>
                <w:b/>
                <w:bCs/>
                <w:sz w:val="24"/>
                <w:szCs w:val="22"/>
              </w:rPr>
              <w:t>VREDNOVANJE NAUČENOGA</w:t>
            </w:r>
          </w:p>
        </w:tc>
      </w:tr>
      <w:tr w:rsidR="003F626A" w:rsidRPr="003F626A" w14:paraId="530871D0" w14:textId="77777777" w:rsidTr="003F626A">
        <w:trPr>
          <w:trHeight w:val="408"/>
        </w:trPr>
        <w:tc>
          <w:tcPr>
            <w:tcW w:w="4853" w:type="dxa"/>
          </w:tcPr>
          <w:p w14:paraId="1E29603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argumentirane rasprave</w:t>
            </w:r>
          </w:p>
          <w:p w14:paraId="345D406D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promatranje</w:t>
            </w:r>
          </w:p>
          <w:p w14:paraId="787D67A4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rješavanje problema</w:t>
            </w:r>
          </w:p>
          <w:p w14:paraId="7DFDFAC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posteri</w:t>
            </w:r>
          </w:p>
          <w:p w14:paraId="138BB756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pitanja radi provjere razumijevanja</w:t>
            </w:r>
          </w:p>
          <w:p w14:paraId="7205138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domaće zadaće</w:t>
            </w:r>
          </w:p>
          <w:p w14:paraId="47CA8E6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kratke pisane provjere</w:t>
            </w:r>
          </w:p>
          <w:p w14:paraId="40C63BD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izlazne kartice</w:t>
            </w:r>
          </w:p>
          <w:p w14:paraId="0FF398CE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grafički organizatori znanja</w:t>
            </w:r>
          </w:p>
          <w:p w14:paraId="0F39D28F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razmjena informacija o učenju i rezultatima učenja</w:t>
            </w:r>
          </w:p>
        </w:tc>
        <w:tc>
          <w:tcPr>
            <w:tcW w:w="4853" w:type="dxa"/>
          </w:tcPr>
          <w:p w14:paraId="384F6282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trominutna stanka</w:t>
            </w:r>
          </w:p>
          <w:p w14:paraId="5882F5A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(samo)procjena uradaka</w:t>
            </w:r>
          </w:p>
          <w:p w14:paraId="33172578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lista za procjenu</w:t>
            </w:r>
          </w:p>
          <w:p w14:paraId="1A05349A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rubrike</w:t>
            </w:r>
          </w:p>
        </w:tc>
        <w:tc>
          <w:tcPr>
            <w:tcW w:w="4854" w:type="dxa"/>
          </w:tcPr>
          <w:p w14:paraId="54BFC0C6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pisane provjere</w:t>
            </w:r>
          </w:p>
          <w:p w14:paraId="5B535B0C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usmeno ispitivanje</w:t>
            </w:r>
          </w:p>
          <w:p w14:paraId="27D8C383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mape radova</w:t>
            </w:r>
          </w:p>
          <w:p w14:paraId="41D13E80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opažanje izvedbe učenika</w:t>
            </w:r>
          </w:p>
          <w:p w14:paraId="13577A09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procjena rasprave u kojoj sudjeluje učenik</w:t>
            </w:r>
          </w:p>
          <w:p w14:paraId="1DF17454" w14:textId="77777777" w:rsidR="003F626A" w:rsidRPr="003F626A" w:rsidRDefault="003F626A" w:rsidP="00992DB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3F626A">
              <w:rPr>
                <w:rFonts w:ascii="Times New Roman" w:hAnsi="Times New Roman"/>
              </w:rPr>
              <w:t>analiza učeničkih radova</w:t>
            </w:r>
          </w:p>
        </w:tc>
      </w:tr>
    </w:tbl>
    <w:p w14:paraId="0603145B" w14:textId="643312AC" w:rsidR="006B6081" w:rsidRDefault="006B6081"/>
    <w:sectPr w:rsidR="006B6081" w:rsidSect="005E5864">
      <w:pgSz w:w="16838" w:h="11906" w:orient="landscape"/>
      <w:pgMar w:top="1361" w:right="1361" w:bottom="136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4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2EB"/>
      </v:shape>
    </w:pict>
  </w:numPicBullet>
  <w:abstractNum w:abstractNumId="0" w15:restartNumberingAfterBreak="0">
    <w:nsid w:val="41594246"/>
    <w:multiLevelType w:val="hybridMultilevel"/>
    <w:tmpl w:val="6E16D5C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A456E"/>
    <w:multiLevelType w:val="hybridMultilevel"/>
    <w:tmpl w:val="C19634D2"/>
    <w:lvl w:ilvl="0" w:tplc="F4805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590568">
    <w:abstractNumId w:val="0"/>
  </w:num>
  <w:num w:numId="2" w16cid:durableId="16896746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742"/>
    <w:rsid w:val="000010AB"/>
    <w:rsid w:val="000C3F14"/>
    <w:rsid w:val="000D12EE"/>
    <w:rsid w:val="000E58C9"/>
    <w:rsid w:val="00101DE1"/>
    <w:rsid w:val="00122A4A"/>
    <w:rsid w:val="00153F5E"/>
    <w:rsid w:val="00172326"/>
    <w:rsid w:val="00177164"/>
    <w:rsid w:val="00196C2D"/>
    <w:rsid w:val="001B602F"/>
    <w:rsid w:val="00245B89"/>
    <w:rsid w:val="002807B5"/>
    <w:rsid w:val="002D1376"/>
    <w:rsid w:val="002E2490"/>
    <w:rsid w:val="002E6E3F"/>
    <w:rsid w:val="00343766"/>
    <w:rsid w:val="00346A87"/>
    <w:rsid w:val="0037033D"/>
    <w:rsid w:val="00393CE6"/>
    <w:rsid w:val="003F626A"/>
    <w:rsid w:val="0042283B"/>
    <w:rsid w:val="00426587"/>
    <w:rsid w:val="00451BB6"/>
    <w:rsid w:val="00480702"/>
    <w:rsid w:val="00482696"/>
    <w:rsid w:val="004C523A"/>
    <w:rsid w:val="004F6043"/>
    <w:rsid w:val="00522E5D"/>
    <w:rsid w:val="005278E1"/>
    <w:rsid w:val="00544525"/>
    <w:rsid w:val="00557A3E"/>
    <w:rsid w:val="00564A3A"/>
    <w:rsid w:val="00566ABF"/>
    <w:rsid w:val="005812D7"/>
    <w:rsid w:val="005C3E26"/>
    <w:rsid w:val="005E5864"/>
    <w:rsid w:val="0066043A"/>
    <w:rsid w:val="00665628"/>
    <w:rsid w:val="00695C95"/>
    <w:rsid w:val="006B6081"/>
    <w:rsid w:val="006F0D16"/>
    <w:rsid w:val="006F524F"/>
    <w:rsid w:val="00701101"/>
    <w:rsid w:val="0071772B"/>
    <w:rsid w:val="007407F5"/>
    <w:rsid w:val="00754CD7"/>
    <w:rsid w:val="0079087C"/>
    <w:rsid w:val="007A26EC"/>
    <w:rsid w:val="007B3864"/>
    <w:rsid w:val="007D0AFE"/>
    <w:rsid w:val="0080495E"/>
    <w:rsid w:val="008965A9"/>
    <w:rsid w:val="008A118C"/>
    <w:rsid w:val="00947918"/>
    <w:rsid w:val="009565C3"/>
    <w:rsid w:val="00992DB7"/>
    <w:rsid w:val="009B6483"/>
    <w:rsid w:val="009B6742"/>
    <w:rsid w:val="009E321B"/>
    <w:rsid w:val="00A20370"/>
    <w:rsid w:val="00A248E0"/>
    <w:rsid w:val="00A905BA"/>
    <w:rsid w:val="00AA5A19"/>
    <w:rsid w:val="00AE32F2"/>
    <w:rsid w:val="00AF7586"/>
    <w:rsid w:val="00B4478A"/>
    <w:rsid w:val="00B90237"/>
    <w:rsid w:val="00B96C80"/>
    <w:rsid w:val="00BA7AB0"/>
    <w:rsid w:val="00BD2D7A"/>
    <w:rsid w:val="00BE0799"/>
    <w:rsid w:val="00BF2096"/>
    <w:rsid w:val="00C05717"/>
    <w:rsid w:val="00C1660E"/>
    <w:rsid w:val="00C26416"/>
    <w:rsid w:val="00C9327B"/>
    <w:rsid w:val="00CC40D7"/>
    <w:rsid w:val="00CD42EE"/>
    <w:rsid w:val="00D4032C"/>
    <w:rsid w:val="00D427EE"/>
    <w:rsid w:val="00D67935"/>
    <w:rsid w:val="00DB1106"/>
    <w:rsid w:val="00DB71C5"/>
    <w:rsid w:val="00DB7D42"/>
    <w:rsid w:val="00DC0BE5"/>
    <w:rsid w:val="00DC11AA"/>
    <w:rsid w:val="00DD1AFF"/>
    <w:rsid w:val="00E10082"/>
    <w:rsid w:val="00E23761"/>
    <w:rsid w:val="00E4459E"/>
    <w:rsid w:val="00E46975"/>
    <w:rsid w:val="00E572A7"/>
    <w:rsid w:val="00EC6599"/>
    <w:rsid w:val="00ED53D4"/>
    <w:rsid w:val="00EF3CF5"/>
    <w:rsid w:val="00F04A17"/>
    <w:rsid w:val="00F2126F"/>
    <w:rsid w:val="00F36A3F"/>
    <w:rsid w:val="00F65820"/>
    <w:rsid w:val="00FC73F6"/>
    <w:rsid w:val="00FC7ACD"/>
    <w:rsid w:val="00FF24CF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0851"/>
  <w15:docId w15:val="{163A6701-8C5D-4055-A502-7B90875F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742"/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6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C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6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C2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C2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4594</Words>
  <Characters>26191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Valec Rebić</dc:creator>
  <cp:lastModifiedBy>Danijela Juren</cp:lastModifiedBy>
  <cp:revision>2</cp:revision>
  <dcterms:created xsi:type="dcterms:W3CDTF">2023-09-03T10:01:00Z</dcterms:created>
  <dcterms:modified xsi:type="dcterms:W3CDTF">2023-09-03T10:01:00Z</dcterms:modified>
</cp:coreProperties>
</file>